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CD1C" w14:textId="38F690D3" w:rsidR="00B86459" w:rsidRDefault="00B86459" w:rsidP="00B86459">
      <w:pPr>
        <w:jc w:val="center"/>
        <w:rPr>
          <w:b/>
          <w:bCs/>
          <w:color w:val="E97132" w:themeColor="accent2"/>
          <w:sz w:val="28"/>
          <w:szCs w:val="28"/>
          <w:u w:val="single"/>
        </w:rPr>
      </w:pPr>
      <w:r>
        <w:rPr>
          <w:noProof/>
        </w:rPr>
        <w:drawing>
          <wp:inline distT="0" distB="0" distL="0" distR="0" wp14:anchorId="661EB35C" wp14:editId="42D3BFEA">
            <wp:extent cx="3575050" cy="717550"/>
            <wp:effectExtent l="0" t="0" r="6350" b="6350"/>
            <wp:docPr id="12" name="Picture 1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AI-generated content may be incorre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5050" cy="717550"/>
                    </a:xfrm>
                    <a:prstGeom prst="rect">
                      <a:avLst/>
                    </a:prstGeom>
                    <a:noFill/>
                    <a:ln>
                      <a:noFill/>
                    </a:ln>
                  </pic:spPr>
                </pic:pic>
              </a:graphicData>
            </a:graphic>
          </wp:inline>
        </w:drawing>
      </w:r>
    </w:p>
    <w:p w14:paraId="6BE5E871" w14:textId="59349472" w:rsidR="00B86459" w:rsidRPr="00A53E7A" w:rsidRDefault="00B86459" w:rsidP="00B86459">
      <w:pPr>
        <w:jc w:val="center"/>
        <w:rPr>
          <w:rFonts w:cs="Arial"/>
          <w:b/>
          <w:bCs/>
          <w:sz w:val="32"/>
          <w:szCs w:val="32"/>
        </w:rPr>
      </w:pPr>
      <w:r w:rsidRPr="00A53E7A">
        <w:rPr>
          <w:rFonts w:cs="Arial"/>
          <w:b/>
          <w:bCs/>
          <w:sz w:val="32"/>
          <w:szCs w:val="32"/>
        </w:rPr>
        <w:t>Healthy, Safe, Behaviours (HSB) Team</w:t>
      </w:r>
    </w:p>
    <w:p w14:paraId="111494EE" w14:textId="77777777" w:rsidR="00B86459" w:rsidRPr="00A53E7A" w:rsidRDefault="00B86459" w:rsidP="00B86459">
      <w:pPr>
        <w:jc w:val="center"/>
        <w:rPr>
          <w:rFonts w:cs="Arial"/>
          <w:b/>
          <w:bCs/>
          <w:sz w:val="24"/>
          <w:szCs w:val="24"/>
        </w:rPr>
      </w:pPr>
      <w:r w:rsidRPr="00A53E7A">
        <w:rPr>
          <w:rFonts w:cs="Arial"/>
          <w:b/>
          <w:bCs/>
          <w:sz w:val="32"/>
          <w:szCs w:val="32"/>
        </w:rPr>
        <w:t>Service Description</w:t>
      </w:r>
    </w:p>
    <w:p w14:paraId="6E133B12" w14:textId="77777777" w:rsidR="00B86459" w:rsidRPr="00A53E7A" w:rsidRDefault="00B86459" w:rsidP="00B86459">
      <w:pPr>
        <w:jc w:val="both"/>
        <w:rPr>
          <w:rFonts w:cstheme="minorHAnsi"/>
          <w:sz w:val="24"/>
          <w:szCs w:val="24"/>
        </w:rPr>
      </w:pPr>
      <w:r w:rsidRPr="00A53E7A">
        <w:rPr>
          <w:sz w:val="24"/>
          <w:szCs w:val="24"/>
        </w:rPr>
        <w:t xml:space="preserve">Birmingham’s Healthy, Safe, Behaviours (HSB) Team, is a specialist service for children and young people aged 7-17 living within the city of Birmingham, where there are concerns about harmful sexual behaviour. The team is now aligned with the Therapeutic and Emotional Support Service (TESS), </w:t>
      </w:r>
      <w:r w:rsidRPr="00A53E7A">
        <w:rPr>
          <w:rFonts w:cstheme="minorHAnsi"/>
          <w:sz w:val="24"/>
          <w:szCs w:val="24"/>
        </w:rPr>
        <w:t>with Lee Vince (Head of Service for TESS and HSB) and Lucia Malin as the HSB Team Manager providing the management structure.</w:t>
      </w:r>
    </w:p>
    <w:p w14:paraId="72CE23D6" w14:textId="77777777" w:rsidR="00B86459" w:rsidRPr="00A53E7A" w:rsidRDefault="00B86459" w:rsidP="00B86459">
      <w:pPr>
        <w:jc w:val="both"/>
        <w:rPr>
          <w:sz w:val="24"/>
          <w:szCs w:val="24"/>
        </w:rPr>
      </w:pPr>
      <w:r w:rsidRPr="00A53E7A">
        <w:rPr>
          <w:sz w:val="24"/>
          <w:szCs w:val="24"/>
        </w:rPr>
        <w:t xml:space="preserve">The HSB team provide a range of services to children, young people, families and professionals with the aim of reducing risk and supporting young people to live happy and fulfilling lives. The HSB team accepts requests for support from the Early Help teams, Safeguarding, Children in Care and Youth Justice Services, where a social worker is allocated, and a family assessment is in the process of being, or has been, completed.   </w:t>
      </w:r>
    </w:p>
    <w:p w14:paraId="6941C426" w14:textId="77777777" w:rsidR="00B86459" w:rsidRPr="00A53E7A" w:rsidRDefault="00B86459" w:rsidP="00B86459">
      <w:pPr>
        <w:jc w:val="both"/>
        <w:rPr>
          <w:rFonts w:cstheme="minorHAnsi"/>
          <w:b/>
          <w:bCs/>
          <w:color w:val="EAB200"/>
          <w:sz w:val="32"/>
          <w:szCs w:val="32"/>
        </w:rPr>
      </w:pPr>
      <w:r w:rsidRPr="00A53E7A">
        <w:rPr>
          <w:rFonts w:cstheme="minorHAnsi"/>
          <w:b/>
          <w:bCs/>
          <w:color w:val="EAB200"/>
          <w:sz w:val="32"/>
          <w:szCs w:val="32"/>
        </w:rPr>
        <w:t xml:space="preserve">Key aims of the Healthy, Safe, Behaviours (HSB) team:  </w:t>
      </w:r>
    </w:p>
    <w:p w14:paraId="1B0EC5F1"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Children are protected from harm and are safe at home with their families.</w:t>
      </w:r>
    </w:p>
    <w:p w14:paraId="20CC63C1"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Children have good emotional health and well-being.</w:t>
      </w:r>
    </w:p>
    <w:p w14:paraId="5C1B953D"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Children are better able to manage and understand the impact of their behaviour on themselves and others.</w:t>
      </w:r>
    </w:p>
    <w:p w14:paraId="293932DB"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Children and families have improved social and support networks.</w:t>
      </w:r>
    </w:p>
    <w:p w14:paraId="1260D267"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Children and families develop and sustain positive relationships.</w:t>
      </w:r>
    </w:p>
    <w:p w14:paraId="277480E7"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 xml:space="preserve">Children, and families </w:t>
      </w:r>
      <w:proofErr w:type="gramStart"/>
      <w:r w:rsidRPr="00A53E7A">
        <w:rPr>
          <w:rFonts w:cstheme="minorHAnsi"/>
          <w:sz w:val="24"/>
          <w:szCs w:val="24"/>
        </w:rPr>
        <w:t>are able to</w:t>
      </w:r>
      <w:proofErr w:type="gramEnd"/>
      <w:r w:rsidRPr="00A53E7A">
        <w:rPr>
          <w:rFonts w:cstheme="minorHAnsi"/>
          <w:sz w:val="24"/>
          <w:szCs w:val="24"/>
        </w:rPr>
        <w:t xml:space="preserve"> make positive choices about their lives and health and wellbeing and protect themselves from risky situations.</w:t>
      </w:r>
    </w:p>
    <w:p w14:paraId="3B81DC55" w14:textId="77777777" w:rsidR="00B86459" w:rsidRPr="00A53E7A" w:rsidRDefault="00B86459" w:rsidP="00B86459">
      <w:pPr>
        <w:pStyle w:val="ListParagraph"/>
        <w:numPr>
          <w:ilvl w:val="0"/>
          <w:numId w:val="1"/>
        </w:numPr>
        <w:jc w:val="both"/>
        <w:rPr>
          <w:rFonts w:cstheme="minorHAnsi"/>
          <w:sz w:val="24"/>
          <w:szCs w:val="24"/>
        </w:rPr>
      </w:pPr>
      <w:r w:rsidRPr="00A53E7A">
        <w:rPr>
          <w:rFonts w:cstheme="minorHAnsi"/>
          <w:sz w:val="24"/>
          <w:szCs w:val="24"/>
        </w:rPr>
        <w:t>Resilient families have improved stability, behavioural functioning and communication.</w:t>
      </w:r>
    </w:p>
    <w:p w14:paraId="31431C95" w14:textId="58740E8E" w:rsidR="00B86459" w:rsidRPr="00A53E7A" w:rsidRDefault="00B86459" w:rsidP="00B86459">
      <w:pPr>
        <w:rPr>
          <w:b/>
          <w:bCs/>
          <w:color w:val="FFC000"/>
          <w:sz w:val="32"/>
          <w:szCs w:val="32"/>
        </w:rPr>
      </w:pPr>
      <w:r w:rsidRPr="00A53E7A">
        <w:rPr>
          <w:b/>
          <w:bCs/>
          <w:color w:val="FFC000"/>
          <w:sz w:val="32"/>
          <w:szCs w:val="32"/>
        </w:rPr>
        <w:t xml:space="preserve">Supporting young people and their families to understand and change harmful sexualised behaviour: </w:t>
      </w:r>
    </w:p>
    <w:p w14:paraId="76AC60A2" w14:textId="443D1C54" w:rsidR="00B86459" w:rsidRPr="00A53E7A" w:rsidRDefault="00B86459" w:rsidP="00B86459">
      <w:pPr>
        <w:jc w:val="both"/>
        <w:rPr>
          <w:rFonts w:cstheme="minorHAnsi"/>
          <w:sz w:val="24"/>
          <w:szCs w:val="24"/>
        </w:rPr>
      </w:pPr>
      <w:r w:rsidRPr="00A53E7A">
        <w:rPr>
          <w:sz w:val="24"/>
          <w:szCs w:val="24"/>
        </w:rPr>
        <w:t>Sexual behaviour in children and young people can be very concerning to the adults around. This can often be difficult for parents, carers, and teachers to respond to and can evoke strong reactions. An appropriate and consistent multi-agency response is key in managing sexual behaviour. Sometimes people may over-react to sexual behaviour and sometimes they may under-react or do nothing, neither is helpful.  The</w:t>
      </w:r>
      <w:r w:rsidR="00351051">
        <w:rPr>
          <w:sz w:val="24"/>
          <w:szCs w:val="24"/>
        </w:rPr>
        <w:t xml:space="preserve"> HSB team p</w:t>
      </w:r>
      <w:r w:rsidRPr="00A53E7A">
        <w:rPr>
          <w:sz w:val="24"/>
          <w:szCs w:val="24"/>
        </w:rPr>
        <w:t xml:space="preserve">rovide support to </w:t>
      </w:r>
      <w:r w:rsidR="00120392">
        <w:rPr>
          <w:sz w:val="24"/>
          <w:szCs w:val="24"/>
        </w:rPr>
        <w:t xml:space="preserve">parents, carers, and </w:t>
      </w:r>
      <w:r w:rsidR="008C1E71">
        <w:rPr>
          <w:sz w:val="24"/>
          <w:szCs w:val="24"/>
        </w:rPr>
        <w:t>related</w:t>
      </w:r>
      <w:r w:rsidR="00120392">
        <w:rPr>
          <w:sz w:val="24"/>
          <w:szCs w:val="24"/>
        </w:rPr>
        <w:t xml:space="preserve"> professional</w:t>
      </w:r>
      <w:r w:rsidR="008C1E71">
        <w:rPr>
          <w:sz w:val="24"/>
          <w:szCs w:val="24"/>
        </w:rPr>
        <w:t>s</w:t>
      </w:r>
      <w:r w:rsidR="00120392">
        <w:rPr>
          <w:sz w:val="24"/>
          <w:szCs w:val="24"/>
        </w:rPr>
        <w:t xml:space="preserve"> offering a </w:t>
      </w:r>
      <w:r w:rsidR="008C1E71">
        <w:rPr>
          <w:sz w:val="24"/>
          <w:szCs w:val="24"/>
        </w:rPr>
        <w:t xml:space="preserve">supportive, </w:t>
      </w:r>
      <w:r w:rsidR="00F409FF">
        <w:rPr>
          <w:sz w:val="24"/>
          <w:szCs w:val="24"/>
        </w:rPr>
        <w:lastRenderedPageBreak/>
        <w:t xml:space="preserve">educational, </w:t>
      </w:r>
      <w:r w:rsidR="003F5A3C">
        <w:rPr>
          <w:sz w:val="24"/>
          <w:szCs w:val="24"/>
        </w:rPr>
        <w:t>attachment</w:t>
      </w:r>
      <w:r w:rsidR="00F409FF">
        <w:rPr>
          <w:sz w:val="24"/>
          <w:szCs w:val="24"/>
        </w:rPr>
        <w:t xml:space="preserve"> and </w:t>
      </w:r>
      <w:r w:rsidR="003F5A3C">
        <w:rPr>
          <w:sz w:val="24"/>
          <w:szCs w:val="24"/>
        </w:rPr>
        <w:t>relational</w:t>
      </w:r>
      <w:r w:rsidR="00F409FF">
        <w:rPr>
          <w:sz w:val="24"/>
          <w:szCs w:val="24"/>
        </w:rPr>
        <w:t xml:space="preserve"> </w:t>
      </w:r>
      <w:r w:rsidR="003F5A3C">
        <w:rPr>
          <w:sz w:val="24"/>
          <w:szCs w:val="24"/>
        </w:rPr>
        <w:t xml:space="preserve">approach, </w:t>
      </w:r>
      <w:r w:rsidRPr="00A53E7A">
        <w:rPr>
          <w:sz w:val="24"/>
          <w:szCs w:val="24"/>
        </w:rPr>
        <w:t>respond</w:t>
      </w:r>
      <w:r w:rsidR="003F5A3C">
        <w:rPr>
          <w:sz w:val="24"/>
          <w:szCs w:val="24"/>
        </w:rPr>
        <w:t xml:space="preserve">ing </w:t>
      </w:r>
      <w:r w:rsidRPr="00A53E7A">
        <w:rPr>
          <w:sz w:val="24"/>
          <w:szCs w:val="24"/>
        </w:rPr>
        <w:t xml:space="preserve">to children and young people within a structured framework. </w:t>
      </w:r>
    </w:p>
    <w:p w14:paraId="4E042541" w14:textId="77777777" w:rsidR="00B86459" w:rsidRPr="00A53E7A" w:rsidRDefault="00B86459" w:rsidP="00B86459">
      <w:pPr>
        <w:jc w:val="both"/>
        <w:rPr>
          <w:sz w:val="24"/>
          <w:szCs w:val="24"/>
        </w:rPr>
      </w:pPr>
      <w:r w:rsidRPr="00A53E7A">
        <w:rPr>
          <w:b/>
          <w:bCs/>
          <w:sz w:val="24"/>
          <w:szCs w:val="24"/>
        </w:rPr>
        <w:t>What is harmful sexual behaviour?</w:t>
      </w:r>
      <w:r w:rsidRPr="00A53E7A">
        <w:rPr>
          <w:sz w:val="24"/>
          <w:szCs w:val="24"/>
        </w:rPr>
        <w:t xml:space="preserve"> Not all sexual behaviour in children and young people is problematic or harmful; some sexual behaviour is part of healthy development. It can sometimes be difficult to differentiate between developmentally appropriate, problematic and harmful sexual behaviour. </w:t>
      </w:r>
    </w:p>
    <w:p w14:paraId="3142B800" w14:textId="77777777" w:rsidR="00C05DE9" w:rsidRPr="00A53E7A" w:rsidRDefault="00C05DE9" w:rsidP="00C05DE9">
      <w:pPr>
        <w:jc w:val="both"/>
        <w:rPr>
          <w:sz w:val="24"/>
          <w:szCs w:val="24"/>
        </w:rPr>
      </w:pPr>
      <w:r w:rsidRPr="00A53E7A">
        <w:rPr>
          <w:sz w:val="24"/>
          <w:szCs w:val="24"/>
        </w:rPr>
        <w:t xml:space="preserve">Harmful sexual behaviour refers to sexual activity that does not involve mutual consent by the individuals involved and/or where the relationship includes an imbalance of power, and where the behaviour has the potential to cause physical and/or emotional harm. </w:t>
      </w:r>
    </w:p>
    <w:p w14:paraId="77B4FE5A" w14:textId="54DABD85" w:rsidR="00560A36" w:rsidRPr="00A53E7A" w:rsidRDefault="00560A36" w:rsidP="00560A36">
      <w:pPr>
        <w:spacing w:line="240" w:lineRule="auto"/>
        <w:rPr>
          <w:rFonts w:eastAsia="Times New Roman" w:cs="Tahoma"/>
          <w:b/>
          <w:bCs/>
          <w:color w:val="FFC000"/>
          <w:sz w:val="32"/>
          <w:szCs w:val="32"/>
        </w:rPr>
      </w:pPr>
      <w:r w:rsidRPr="00A53E7A">
        <w:rPr>
          <w:rFonts w:eastAsia="Times New Roman" w:cs="Tahoma"/>
          <w:b/>
          <w:bCs/>
          <w:color w:val="FFC000"/>
          <w:sz w:val="32"/>
          <w:szCs w:val="32"/>
        </w:rPr>
        <w:t xml:space="preserve">Who is in the Team:  </w:t>
      </w:r>
    </w:p>
    <w:p w14:paraId="05AF9785" w14:textId="7B8EAB5D" w:rsidR="00560A36" w:rsidRPr="00A53E7A" w:rsidRDefault="00223105" w:rsidP="00E962AC">
      <w:pPr>
        <w:spacing w:line="240" w:lineRule="auto"/>
        <w:jc w:val="both"/>
        <w:rPr>
          <w:rFonts w:eastAsia="Times New Roman" w:cs="Tahoma"/>
          <w:sz w:val="24"/>
          <w:szCs w:val="24"/>
        </w:rPr>
      </w:pPr>
      <w:r w:rsidRPr="00A53E7A">
        <w:rPr>
          <w:rFonts w:eastAsia="Times New Roman" w:cs="Tahoma"/>
          <w:sz w:val="24"/>
          <w:szCs w:val="24"/>
        </w:rPr>
        <w:t xml:space="preserve">HSB is a small and developing service who have recently moved under the TESS umbrella, with a view to develop a therapeutic service to meet the needs of children, young people and their families in Birmingham. </w:t>
      </w:r>
    </w:p>
    <w:p w14:paraId="26E81DF6" w14:textId="07277276" w:rsidR="00223105" w:rsidRPr="00A53E7A" w:rsidRDefault="00223105" w:rsidP="00560A36">
      <w:pPr>
        <w:spacing w:line="240" w:lineRule="auto"/>
        <w:rPr>
          <w:rFonts w:eastAsia="Times New Roman" w:cs="Tahoma"/>
          <w:sz w:val="24"/>
          <w:szCs w:val="24"/>
        </w:rPr>
      </w:pPr>
      <w:r w:rsidRPr="00A53E7A">
        <w:rPr>
          <w:rFonts w:eastAsia="Times New Roman" w:cs="Tahoma"/>
          <w:sz w:val="24"/>
          <w:szCs w:val="24"/>
        </w:rPr>
        <w:t xml:space="preserve">The team comprises of: </w:t>
      </w:r>
    </w:p>
    <w:p w14:paraId="7F2B76A4" w14:textId="0F95ECF1" w:rsidR="00560A36" w:rsidRPr="00A53E7A" w:rsidRDefault="00560A36" w:rsidP="00223105">
      <w:pPr>
        <w:spacing w:line="240" w:lineRule="auto"/>
        <w:jc w:val="center"/>
        <w:rPr>
          <w:rFonts w:eastAsia="Times New Roman" w:cs="Tahoma"/>
          <w:sz w:val="24"/>
          <w:szCs w:val="24"/>
        </w:rPr>
      </w:pPr>
      <w:r w:rsidRPr="00A53E7A">
        <w:rPr>
          <w:rFonts w:eastAsia="Times New Roman" w:cs="Tahoma"/>
          <w:sz w:val="24"/>
          <w:szCs w:val="24"/>
        </w:rPr>
        <w:t>Head of Service for HSB and TESS</w:t>
      </w:r>
    </w:p>
    <w:p w14:paraId="4F2E2A8D" w14:textId="52212F9B" w:rsidR="00560A36" w:rsidRPr="00A53E7A" w:rsidRDefault="00560A36" w:rsidP="00223105">
      <w:pPr>
        <w:spacing w:line="240" w:lineRule="auto"/>
        <w:jc w:val="center"/>
        <w:rPr>
          <w:rFonts w:eastAsia="Times New Roman" w:cs="Tahoma"/>
          <w:sz w:val="24"/>
          <w:szCs w:val="24"/>
        </w:rPr>
      </w:pPr>
      <w:r w:rsidRPr="00A53E7A">
        <w:rPr>
          <w:rFonts w:eastAsia="Times New Roman" w:cs="Tahoma"/>
          <w:sz w:val="24"/>
          <w:szCs w:val="24"/>
        </w:rPr>
        <w:t>HSB Team Manager</w:t>
      </w:r>
    </w:p>
    <w:p w14:paraId="50A8968B" w14:textId="688BFBF1" w:rsidR="00560A36" w:rsidRPr="00A53E7A" w:rsidRDefault="00560A36" w:rsidP="00223105">
      <w:pPr>
        <w:spacing w:line="240" w:lineRule="auto"/>
        <w:jc w:val="center"/>
        <w:rPr>
          <w:rFonts w:eastAsia="Times New Roman" w:cs="Tahoma"/>
          <w:sz w:val="24"/>
          <w:szCs w:val="24"/>
        </w:rPr>
      </w:pPr>
      <w:r w:rsidRPr="00A53E7A">
        <w:rPr>
          <w:rFonts w:eastAsia="Times New Roman" w:cs="Tahoma"/>
          <w:sz w:val="24"/>
          <w:szCs w:val="24"/>
        </w:rPr>
        <w:t>Principal Clinical Psychologist (1 x Vacancy)</w:t>
      </w:r>
    </w:p>
    <w:p w14:paraId="33CEBC23" w14:textId="16505C24" w:rsidR="00560A36" w:rsidRPr="00A53E7A" w:rsidRDefault="00907D62" w:rsidP="00223105">
      <w:pPr>
        <w:spacing w:line="240" w:lineRule="auto"/>
        <w:jc w:val="center"/>
        <w:rPr>
          <w:rFonts w:eastAsia="Times New Roman" w:cs="Tahoma"/>
          <w:sz w:val="24"/>
          <w:szCs w:val="24"/>
        </w:rPr>
      </w:pPr>
      <w:r>
        <w:rPr>
          <w:rFonts w:eastAsia="Times New Roman" w:cs="Tahoma"/>
          <w:sz w:val="24"/>
          <w:szCs w:val="24"/>
        </w:rPr>
        <w:t xml:space="preserve">3 </w:t>
      </w:r>
      <w:r w:rsidR="00560A36" w:rsidRPr="00A53E7A">
        <w:rPr>
          <w:rFonts w:eastAsia="Times New Roman" w:cs="Tahoma"/>
          <w:sz w:val="24"/>
          <w:szCs w:val="24"/>
        </w:rPr>
        <w:t xml:space="preserve">HSB </w:t>
      </w:r>
      <w:r w:rsidR="00E10E72">
        <w:rPr>
          <w:rFonts w:eastAsia="Times New Roman" w:cs="Tahoma"/>
          <w:sz w:val="24"/>
          <w:szCs w:val="24"/>
        </w:rPr>
        <w:t>Clinical Practitioner</w:t>
      </w:r>
      <w:r>
        <w:rPr>
          <w:rFonts w:eastAsia="Times New Roman" w:cs="Tahoma"/>
          <w:sz w:val="24"/>
          <w:szCs w:val="24"/>
        </w:rPr>
        <w:t>s</w:t>
      </w:r>
      <w:r w:rsidR="00E10E72">
        <w:rPr>
          <w:rFonts w:eastAsia="Times New Roman" w:cs="Tahoma"/>
          <w:sz w:val="24"/>
          <w:szCs w:val="24"/>
        </w:rPr>
        <w:t xml:space="preserve"> </w:t>
      </w:r>
      <w:r w:rsidR="00560A36" w:rsidRPr="00A53E7A">
        <w:rPr>
          <w:rFonts w:eastAsia="Times New Roman" w:cs="Tahoma"/>
          <w:sz w:val="24"/>
          <w:szCs w:val="24"/>
        </w:rPr>
        <w:t>(3 x Vacancies)</w:t>
      </w:r>
    </w:p>
    <w:p w14:paraId="628D301A" w14:textId="23EB7F63" w:rsidR="00560A36" w:rsidRPr="00A53E7A" w:rsidRDefault="00560A36" w:rsidP="00223105">
      <w:pPr>
        <w:spacing w:line="240" w:lineRule="auto"/>
        <w:jc w:val="center"/>
        <w:rPr>
          <w:rFonts w:eastAsia="Times New Roman" w:cs="Tahoma"/>
          <w:sz w:val="24"/>
          <w:szCs w:val="24"/>
        </w:rPr>
      </w:pPr>
      <w:r w:rsidRPr="00A53E7A">
        <w:rPr>
          <w:rFonts w:eastAsia="Times New Roman" w:cs="Tahoma"/>
          <w:sz w:val="24"/>
          <w:szCs w:val="24"/>
        </w:rPr>
        <w:t>2 HSB AIM Practitioners (inclusive of 1 neurodiverse focused practitioner)</w:t>
      </w:r>
    </w:p>
    <w:p w14:paraId="06F1BF9C" w14:textId="2A195ADB" w:rsidR="00560A36" w:rsidRPr="00A53E7A" w:rsidRDefault="00907D62" w:rsidP="00223105">
      <w:pPr>
        <w:spacing w:line="240" w:lineRule="auto"/>
        <w:jc w:val="center"/>
        <w:rPr>
          <w:rFonts w:eastAsia="Times New Roman" w:cs="Tahoma"/>
          <w:sz w:val="24"/>
          <w:szCs w:val="24"/>
        </w:rPr>
      </w:pPr>
      <w:r>
        <w:rPr>
          <w:rFonts w:eastAsia="Times New Roman" w:cs="Tahoma"/>
          <w:sz w:val="24"/>
          <w:szCs w:val="24"/>
        </w:rPr>
        <w:t xml:space="preserve">1 </w:t>
      </w:r>
      <w:r w:rsidR="00E10E72">
        <w:rPr>
          <w:rFonts w:eastAsia="Times New Roman" w:cs="Tahoma"/>
          <w:sz w:val="24"/>
          <w:szCs w:val="24"/>
        </w:rPr>
        <w:t xml:space="preserve">Clinical Practitioner </w:t>
      </w:r>
      <w:r w:rsidR="00560A36" w:rsidRPr="00A53E7A">
        <w:rPr>
          <w:rFonts w:eastAsia="Times New Roman" w:cs="Tahoma"/>
          <w:sz w:val="24"/>
          <w:szCs w:val="24"/>
        </w:rPr>
        <w:t>– 12M short term contract (1 x vacancy)</w:t>
      </w:r>
      <w:r w:rsidR="00E10E72">
        <w:rPr>
          <w:rFonts w:eastAsia="Times New Roman" w:cs="Tahoma"/>
          <w:sz w:val="24"/>
          <w:szCs w:val="24"/>
        </w:rPr>
        <w:t xml:space="preserve"> </w:t>
      </w:r>
      <w:r w:rsidR="002B473A">
        <w:rPr>
          <w:rFonts w:eastAsia="Times New Roman" w:cs="Tahoma"/>
          <w:sz w:val="24"/>
          <w:szCs w:val="24"/>
        </w:rPr>
        <w:t>(</w:t>
      </w:r>
      <w:r>
        <w:rPr>
          <w:rFonts w:eastAsia="Times New Roman" w:cs="Tahoma"/>
          <w:sz w:val="24"/>
          <w:szCs w:val="24"/>
        </w:rPr>
        <w:t xml:space="preserve">continuous </w:t>
      </w:r>
      <w:r w:rsidR="002B473A">
        <w:rPr>
          <w:rFonts w:eastAsia="Times New Roman" w:cs="Tahoma"/>
          <w:sz w:val="24"/>
          <w:szCs w:val="24"/>
        </w:rPr>
        <w:t>r</w:t>
      </w:r>
      <w:r w:rsidR="00E10E72">
        <w:rPr>
          <w:rFonts w:eastAsia="Times New Roman" w:cs="Tahoma"/>
          <w:sz w:val="24"/>
          <w:szCs w:val="24"/>
        </w:rPr>
        <w:t>eview</w:t>
      </w:r>
      <w:r w:rsidR="002B473A">
        <w:rPr>
          <w:rFonts w:eastAsia="Times New Roman" w:cs="Tahoma"/>
          <w:sz w:val="24"/>
          <w:szCs w:val="24"/>
        </w:rPr>
        <w:t>)</w:t>
      </w:r>
      <w:r w:rsidR="00E10E72">
        <w:rPr>
          <w:rFonts w:eastAsia="Times New Roman" w:cs="Tahoma"/>
          <w:sz w:val="24"/>
          <w:szCs w:val="24"/>
        </w:rPr>
        <w:t xml:space="preserve"> </w:t>
      </w:r>
    </w:p>
    <w:p w14:paraId="33900E91" w14:textId="099249AA" w:rsidR="00560A36" w:rsidRPr="00A53E7A" w:rsidRDefault="00560A36" w:rsidP="00560A36">
      <w:pPr>
        <w:spacing w:line="240" w:lineRule="auto"/>
        <w:rPr>
          <w:rFonts w:eastAsia="Times New Roman" w:cs="Tahoma"/>
          <w:b/>
          <w:bCs/>
          <w:color w:val="FFC000"/>
          <w:sz w:val="32"/>
          <w:szCs w:val="32"/>
        </w:rPr>
      </w:pPr>
      <w:r w:rsidRPr="00A53E7A">
        <w:rPr>
          <w:rFonts w:eastAsia="Times New Roman" w:cs="Tahoma"/>
          <w:b/>
          <w:bCs/>
          <w:color w:val="FFC000"/>
          <w:sz w:val="32"/>
          <w:szCs w:val="32"/>
        </w:rPr>
        <w:t xml:space="preserve">Pre referral support: TESS Advice &amp; Consultation Service: </w:t>
      </w:r>
    </w:p>
    <w:p w14:paraId="60193280" w14:textId="73B6CED6" w:rsidR="00B86459" w:rsidRPr="00A53E7A" w:rsidRDefault="00B86459" w:rsidP="00B86459">
      <w:pPr>
        <w:jc w:val="both"/>
        <w:rPr>
          <w:sz w:val="24"/>
          <w:szCs w:val="24"/>
        </w:rPr>
      </w:pPr>
      <w:r w:rsidRPr="00A53E7A">
        <w:rPr>
          <w:sz w:val="24"/>
          <w:szCs w:val="24"/>
        </w:rPr>
        <w:t xml:space="preserve">The team will aim to provide support, consultation and resources to those who are working with young people who engage in harmful sexual behaviour. The HSB team encourage consultations from any individual who is concerned about a child or young person’s sexual behaviour, including the young person themselves.  The team also encourage professional consultations prior to submitting a request for support.  This allows for discussions around safety planning, risk management and signposting. </w:t>
      </w:r>
    </w:p>
    <w:p w14:paraId="143CF2A8" w14:textId="2CFE06DB" w:rsidR="00B86459" w:rsidRPr="00A53E7A" w:rsidRDefault="00B86459" w:rsidP="00B86459">
      <w:pPr>
        <w:jc w:val="both"/>
        <w:rPr>
          <w:rFonts w:cstheme="minorHAnsi"/>
          <w:sz w:val="24"/>
          <w:szCs w:val="24"/>
        </w:rPr>
      </w:pPr>
      <w:r w:rsidRPr="00A53E7A">
        <w:rPr>
          <w:rFonts w:cstheme="minorHAnsi"/>
          <w:sz w:val="24"/>
          <w:szCs w:val="24"/>
        </w:rPr>
        <w:t xml:space="preserve">When making a request for direct support to a child, young person and their families, there needs to be an allocated social worker </w:t>
      </w:r>
      <w:r w:rsidR="001F695D">
        <w:rPr>
          <w:rFonts w:cstheme="minorHAnsi"/>
          <w:sz w:val="24"/>
          <w:szCs w:val="24"/>
        </w:rPr>
        <w:t xml:space="preserve">or case co-ordinator </w:t>
      </w:r>
      <w:r w:rsidRPr="00A53E7A">
        <w:rPr>
          <w:rFonts w:cstheme="minorHAnsi"/>
          <w:sz w:val="24"/>
          <w:szCs w:val="24"/>
        </w:rPr>
        <w:t xml:space="preserve">with a completed </w:t>
      </w:r>
      <w:proofErr w:type="gramStart"/>
      <w:r w:rsidR="001F695D">
        <w:rPr>
          <w:rFonts w:cstheme="minorHAnsi"/>
          <w:sz w:val="24"/>
          <w:szCs w:val="24"/>
        </w:rPr>
        <w:t>family based</w:t>
      </w:r>
      <w:proofErr w:type="gramEnd"/>
      <w:r w:rsidR="001F695D">
        <w:rPr>
          <w:rFonts w:cstheme="minorHAnsi"/>
          <w:sz w:val="24"/>
          <w:szCs w:val="24"/>
        </w:rPr>
        <w:t xml:space="preserve"> </w:t>
      </w:r>
      <w:r w:rsidRPr="00A53E7A">
        <w:rPr>
          <w:rFonts w:cstheme="minorHAnsi"/>
          <w:sz w:val="24"/>
          <w:szCs w:val="24"/>
        </w:rPr>
        <w:t xml:space="preserve">assessment that has taken account of the presenting risk of sexual harmful behaviour. To support professionals in that process, referrers are advised to book into a HSB consultation. </w:t>
      </w:r>
    </w:p>
    <w:p w14:paraId="0135DE71" w14:textId="77777777" w:rsidR="00B86459" w:rsidRPr="00A53E7A" w:rsidRDefault="00B86459" w:rsidP="00B86459">
      <w:pPr>
        <w:pStyle w:val="pf0"/>
        <w:jc w:val="both"/>
        <w:rPr>
          <w:rFonts w:asciiTheme="minorHAnsi" w:hAnsiTheme="minorHAnsi" w:cs="Arial"/>
        </w:rPr>
      </w:pPr>
      <w:r w:rsidRPr="00A53E7A">
        <w:rPr>
          <w:rFonts w:asciiTheme="minorHAnsi" w:hAnsiTheme="minorHAnsi" w:cstheme="minorHAnsi"/>
        </w:rPr>
        <w:lastRenderedPageBreak/>
        <w:t xml:space="preserve">Please note that all request for support will be offered a HSB consultation in the first instance. </w:t>
      </w:r>
      <w:r w:rsidRPr="00A53E7A">
        <w:rPr>
          <w:rStyle w:val="cf01"/>
          <w:rFonts w:asciiTheme="minorHAnsi" w:eastAsiaTheme="majorEastAsia" w:hAnsiTheme="minorHAnsi" w:cstheme="minorHAnsi"/>
          <w:sz w:val="24"/>
          <w:szCs w:val="24"/>
        </w:rPr>
        <w:t>Consideration of any direct work/assessment will only be considered when it is felt there is a current imminent presenting need</w:t>
      </w:r>
      <w:r w:rsidRPr="00A53E7A">
        <w:rPr>
          <w:rStyle w:val="cf01"/>
          <w:rFonts w:asciiTheme="minorHAnsi" w:eastAsiaTheme="majorEastAsia" w:hAnsiTheme="minorHAnsi"/>
          <w:sz w:val="24"/>
          <w:szCs w:val="24"/>
        </w:rPr>
        <w:t xml:space="preserve">. </w:t>
      </w:r>
    </w:p>
    <w:p w14:paraId="35BA8DDD" w14:textId="3D5A0204" w:rsidR="00B86459" w:rsidRPr="00A53E7A" w:rsidRDefault="00B86459" w:rsidP="00B86459">
      <w:pPr>
        <w:jc w:val="both"/>
        <w:rPr>
          <w:rFonts w:cstheme="minorHAnsi"/>
          <w:sz w:val="24"/>
          <w:szCs w:val="24"/>
        </w:rPr>
      </w:pPr>
      <w:r w:rsidRPr="00A53E7A">
        <w:rPr>
          <w:rFonts w:cstheme="minorHAnsi"/>
          <w:sz w:val="24"/>
          <w:szCs w:val="24"/>
        </w:rPr>
        <w:t xml:space="preserve">Any support provided by the HSB team is delivered as part of the child’s plan (Child in Need; Child Protection; or Child in Care plan). </w:t>
      </w:r>
    </w:p>
    <w:p w14:paraId="56F959B9" w14:textId="26D83943" w:rsidR="00560A36" w:rsidRPr="00A53E7A" w:rsidRDefault="00560A36" w:rsidP="00560A36">
      <w:pPr>
        <w:spacing w:line="240" w:lineRule="auto"/>
        <w:jc w:val="both"/>
        <w:rPr>
          <w:rFonts w:cs="Tahoma"/>
          <w:color w:val="FFC000"/>
          <w:sz w:val="32"/>
          <w:szCs w:val="32"/>
        </w:rPr>
      </w:pPr>
      <w:r w:rsidRPr="00A53E7A">
        <w:rPr>
          <w:rFonts w:cs="Tahoma"/>
          <w:b/>
          <w:bCs/>
          <w:color w:val="FFC000"/>
          <w:sz w:val="32"/>
          <w:szCs w:val="32"/>
        </w:rPr>
        <w:t>HSB therapeutic support for children, young people, and their parents and caregivers:</w:t>
      </w:r>
      <w:r w:rsidRPr="00A53E7A">
        <w:rPr>
          <w:rFonts w:cs="Tahoma"/>
          <w:color w:val="FFC000"/>
          <w:sz w:val="32"/>
          <w:szCs w:val="32"/>
        </w:rPr>
        <w:t xml:space="preserve"> </w:t>
      </w:r>
    </w:p>
    <w:p w14:paraId="07BC3643" w14:textId="35058E24" w:rsidR="00803504" w:rsidRPr="00A53E7A" w:rsidRDefault="00803504" w:rsidP="00803504">
      <w:pPr>
        <w:jc w:val="both"/>
        <w:rPr>
          <w:rFonts w:cstheme="minorHAnsi"/>
          <w:sz w:val="24"/>
          <w:szCs w:val="24"/>
        </w:rPr>
      </w:pPr>
      <w:r w:rsidRPr="00A53E7A">
        <w:rPr>
          <w:rFonts w:cstheme="minorHAnsi"/>
          <w:sz w:val="24"/>
          <w:szCs w:val="24"/>
        </w:rPr>
        <w:t xml:space="preserve">The Healthy Safe Behaviours (HSB) team works with children who are exhibiting </w:t>
      </w:r>
      <w:r w:rsidR="006933F8">
        <w:rPr>
          <w:rFonts w:cstheme="minorHAnsi"/>
          <w:sz w:val="24"/>
          <w:szCs w:val="24"/>
        </w:rPr>
        <w:t xml:space="preserve">‘problematic’, </w:t>
      </w:r>
      <w:r w:rsidRPr="00A53E7A">
        <w:rPr>
          <w:rFonts w:cstheme="minorHAnsi"/>
          <w:sz w:val="24"/>
          <w:szCs w:val="24"/>
        </w:rPr>
        <w:t xml:space="preserve">‘abusive’ and ‘violent’ harmful sexual behaviours (Hackett continuum): </w:t>
      </w:r>
    </w:p>
    <w:p w14:paraId="5A7A68B4" w14:textId="1B2D630A" w:rsidR="00803504" w:rsidRPr="00A53E7A" w:rsidRDefault="00803504" w:rsidP="00803504">
      <w:pPr>
        <w:jc w:val="both"/>
        <w:rPr>
          <w:rFonts w:cstheme="minorHAnsi"/>
          <w:sz w:val="24"/>
          <w:szCs w:val="24"/>
        </w:rPr>
      </w:pPr>
      <w:r w:rsidRPr="00A53E7A">
        <w:rPr>
          <w:noProof/>
          <w:sz w:val="24"/>
          <w:szCs w:val="24"/>
        </w:rPr>
        <w:drawing>
          <wp:inline distT="0" distB="0" distL="0" distR="0" wp14:anchorId="373D26D0" wp14:editId="237485A1">
            <wp:extent cx="5731510" cy="3172460"/>
            <wp:effectExtent l="0" t="0" r="2540" b="8890"/>
            <wp:docPr id="779703623" name="Picture 1" descr="Hackett’s (2014) Continuum of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kett’s (2014) Continuum of Behavi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72460"/>
                    </a:xfrm>
                    <a:prstGeom prst="rect">
                      <a:avLst/>
                    </a:prstGeom>
                    <a:noFill/>
                    <a:ln>
                      <a:noFill/>
                    </a:ln>
                  </pic:spPr>
                </pic:pic>
              </a:graphicData>
            </a:graphic>
          </wp:inline>
        </w:drawing>
      </w:r>
    </w:p>
    <w:p w14:paraId="7BF93156" w14:textId="3651D7F7" w:rsidR="00223105" w:rsidRPr="00A53E7A" w:rsidRDefault="00223105" w:rsidP="00803504">
      <w:pPr>
        <w:jc w:val="both"/>
        <w:rPr>
          <w:rFonts w:cstheme="minorHAnsi"/>
          <w:i/>
          <w:iCs/>
          <w:sz w:val="16"/>
          <w:szCs w:val="16"/>
        </w:rPr>
      </w:pPr>
      <w:r w:rsidRPr="00A53E7A">
        <w:rPr>
          <w:rFonts w:cstheme="minorHAnsi"/>
          <w:i/>
          <w:iCs/>
          <w:sz w:val="16"/>
          <w:szCs w:val="16"/>
        </w:rPr>
        <w:t xml:space="preserve">Hackett, S. (2010) Children, young people and sexual violence. In Barter, C and Berridge, D (eds) Children behaving badly? Exploring peer violence between children and young people. London: Blackwell Wiley </w:t>
      </w:r>
    </w:p>
    <w:p w14:paraId="62EE162A" w14:textId="21E6AC17" w:rsidR="00803504" w:rsidRPr="00A53E7A" w:rsidRDefault="00803504" w:rsidP="00803504">
      <w:pPr>
        <w:jc w:val="both"/>
        <w:rPr>
          <w:rFonts w:cstheme="minorHAnsi"/>
          <w:sz w:val="24"/>
          <w:szCs w:val="24"/>
        </w:rPr>
      </w:pPr>
      <w:r w:rsidRPr="00A53E7A">
        <w:rPr>
          <w:rFonts w:cstheme="minorHAnsi"/>
          <w:sz w:val="24"/>
          <w:szCs w:val="24"/>
        </w:rPr>
        <w:t xml:space="preserve">and level 4 ‘complex/ significant’ needs (Right Help Right Time): </w:t>
      </w:r>
    </w:p>
    <w:p w14:paraId="62D5318E" w14:textId="77777777" w:rsidR="00803504" w:rsidRPr="00A53E7A" w:rsidRDefault="00803504" w:rsidP="00803504">
      <w:pPr>
        <w:jc w:val="center"/>
        <w:rPr>
          <w:rFonts w:cstheme="minorHAnsi"/>
          <w:sz w:val="24"/>
          <w:szCs w:val="24"/>
          <w:u w:val="single"/>
        </w:rPr>
      </w:pPr>
      <w:hyperlink r:id="rId9" w:history="1">
        <w:r w:rsidRPr="00A53E7A">
          <w:rPr>
            <w:color w:val="0000FF"/>
            <w:sz w:val="24"/>
            <w:szCs w:val="24"/>
            <w:u w:val="single"/>
          </w:rPr>
          <w:t>Right Help, Right Time - Birmingham Safeguarding Children Partnership</w:t>
        </w:r>
      </w:hyperlink>
    </w:p>
    <w:p w14:paraId="27DB0ECC" w14:textId="77777777" w:rsidR="00803504" w:rsidRPr="00A53E7A" w:rsidRDefault="00803504" w:rsidP="00803504">
      <w:pPr>
        <w:ind w:left="993" w:right="1088"/>
        <w:jc w:val="both"/>
        <w:rPr>
          <w:rFonts w:cstheme="minorHAnsi"/>
          <w:sz w:val="24"/>
          <w:szCs w:val="24"/>
        </w:rPr>
      </w:pPr>
      <w:r w:rsidRPr="00A53E7A">
        <w:rPr>
          <w:sz w:val="24"/>
          <w:szCs w:val="24"/>
        </w:rPr>
        <w:t xml:space="preserve">Right Help, Right Time is designed to help you recognise what children and family’s needs are, and to </w:t>
      </w:r>
      <w:proofErr w:type="gramStart"/>
      <w:r w:rsidRPr="00A53E7A">
        <w:rPr>
          <w:sz w:val="24"/>
          <w:szCs w:val="24"/>
        </w:rPr>
        <w:t>take action</w:t>
      </w:r>
      <w:proofErr w:type="gramEnd"/>
      <w:r w:rsidRPr="00A53E7A">
        <w:rPr>
          <w:sz w:val="24"/>
          <w:szCs w:val="24"/>
        </w:rPr>
        <w:t xml:space="preserve"> with other practitioners and professionals to safeguard and provide support to them. It is important to offer help as early as possible to improve a family’s resilience and reduce the chances of their circumstances getting worse, as well as to recognise and act promptly when there is a risk of harm to a child.</w:t>
      </w:r>
    </w:p>
    <w:p w14:paraId="19D36567" w14:textId="77777777" w:rsidR="00803504" w:rsidRPr="00A53E7A" w:rsidRDefault="00803504" w:rsidP="00803504">
      <w:pPr>
        <w:jc w:val="both"/>
        <w:rPr>
          <w:rFonts w:cstheme="minorHAnsi"/>
          <w:sz w:val="24"/>
          <w:szCs w:val="24"/>
        </w:rPr>
      </w:pPr>
    </w:p>
    <w:p w14:paraId="2753FECE" w14:textId="4A3B0E15" w:rsidR="00B576D9" w:rsidRPr="00A53E7A" w:rsidRDefault="00B576D9" w:rsidP="00816A1E">
      <w:pPr>
        <w:jc w:val="both"/>
        <w:rPr>
          <w:rFonts w:cs="Tahoma"/>
          <w:sz w:val="24"/>
          <w:szCs w:val="24"/>
        </w:rPr>
      </w:pPr>
      <w:r w:rsidRPr="00A53E7A">
        <w:rPr>
          <w:rFonts w:cs="Tahoma"/>
          <w:sz w:val="24"/>
          <w:szCs w:val="24"/>
        </w:rPr>
        <w:lastRenderedPageBreak/>
        <w:t xml:space="preserve">Where suitable and appropriate to do so, the team offers a HSB assessment that explores the young persons presentation, emotional and relational experiences, and family dynamics, which may lead to a consultation and support, or more intensive intervention plan. </w:t>
      </w:r>
    </w:p>
    <w:p w14:paraId="57BC6A76" w14:textId="4FAAB5E9" w:rsidR="001E614B" w:rsidRPr="00A53E7A" w:rsidRDefault="00B576D9" w:rsidP="00B576D9">
      <w:pPr>
        <w:jc w:val="both"/>
        <w:rPr>
          <w:rStyle w:val="uv3um"/>
          <w:rFonts w:cs="Arial"/>
          <w:spacing w:val="2"/>
          <w:sz w:val="24"/>
          <w:szCs w:val="24"/>
        </w:rPr>
      </w:pPr>
      <w:r w:rsidRPr="00A53E7A">
        <w:rPr>
          <w:rFonts w:cs="Tahoma"/>
          <w:sz w:val="24"/>
          <w:szCs w:val="24"/>
        </w:rPr>
        <w:t>For those children and young people presenting with abusive and violent sexualised behaviour (</w:t>
      </w:r>
      <w:r w:rsidRPr="00A53E7A">
        <w:rPr>
          <w:rFonts w:cs="Tahoma"/>
          <w:i/>
          <w:iCs/>
          <w:sz w:val="24"/>
          <w:szCs w:val="24"/>
        </w:rPr>
        <w:t>Hackett continuum</w:t>
      </w:r>
      <w:r w:rsidRPr="00A53E7A">
        <w:rPr>
          <w:rFonts w:cs="Tahoma"/>
          <w:sz w:val="24"/>
          <w:szCs w:val="24"/>
        </w:rPr>
        <w:t xml:space="preserve">) </w:t>
      </w:r>
      <w:r w:rsidRPr="00A53E7A">
        <w:rPr>
          <w:rFonts w:cs="Arial"/>
          <w:sz w:val="24"/>
          <w:szCs w:val="24"/>
          <w:shd w:val="clear" w:color="auto" w:fill="FFFFFF"/>
        </w:rPr>
        <w:t xml:space="preserve">an </w:t>
      </w:r>
      <w:r w:rsidR="00B04661" w:rsidRPr="00A53E7A">
        <w:rPr>
          <w:rFonts w:cs="Arial"/>
          <w:sz w:val="24"/>
          <w:szCs w:val="24"/>
          <w:shd w:val="clear" w:color="auto" w:fill="FFFFFF"/>
        </w:rPr>
        <w:t>AIM</w:t>
      </w:r>
      <w:r w:rsidRPr="00A53E7A">
        <w:rPr>
          <w:rFonts w:cs="Arial"/>
          <w:sz w:val="24"/>
          <w:szCs w:val="24"/>
          <w:shd w:val="clear" w:color="auto" w:fill="FFFFFF"/>
        </w:rPr>
        <w:t>3</w:t>
      </w:r>
      <w:r w:rsidR="00B04661" w:rsidRPr="00A53E7A">
        <w:rPr>
          <w:rFonts w:cs="Arial"/>
          <w:sz w:val="24"/>
          <w:szCs w:val="24"/>
          <w:shd w:val="clear" w:color="auto" w:fill="FFFFFF"/>
        </w:rPr>
        <w:t xml:space="preserve"> </w:t>
      </w:r>
      <w:r w:rsidRPr="00A53E7A">
        <w:rPr>
          <w:rFonts w:cs="Arial"/>
          <w:sz w:val="24"/>
          <w:szCs w:val="24"/>
          <w:shd w:val="clear" w:color="auto" w:fill="FFFFFF"/>
        </w:rPr>
        <w:t xml:space="preserve">approach would be adopted. This is </w:t>
      </w:r>
      <w:r w:rsidR="006933F8">
        <w:rPr>
          <w:rFonts w:cs="Arial"/>
          <w:sz w:val="24"/>
          <w:szCs w:val="24"/>
          <w:shd w:val="clear" w:color="auto" w:fill="FFFFFF"/>
        </w:rPr>
        <w:t xml:space="preserve">a </w:t>
      </w:r>
      <w:r w:rsidR="00B04661" w:rsidRPr="00A53E7A">
        <w:rPr>
          <w:rFonts w:cs="Arial"/>
          <w:sz w:val="24"/>
          <w:szCs w:val="24"/>
          <w:shd w:val="clear" w:color="auto" w:fill="FFFFFF"/>
        </w:rPr>
        <w:t xml:space="preserve">comprehensive process that helps </w:t>
      </w:r>
      <w:r w:rsidRPr="00A53E7A">
        <w:rPr>
          <w:rFonts w:cs="Arial"/>
          <w:sz w:val="24"/>
          <w:szCs w:val="24"/>
          <w:shd w:val="clear" w:color="auto" w:fill="FFFFFF"/>
        </w:rPr>
        <w:t xml:space="preserve">us to work with young people, families and other </w:t>
      </w:r>
      <w:r w:rsidR="00B04661" w:rsidRPr="00A53E7A">
        <w:rPr>
          <w:rFonts w:cs="Arial"/>
          <w:sz w:val="24"/>
          <w:szCs w:val="24"/>
          <w:shd w:val="clear" w:color="auto" w:fill="FFFFFF"/>
        </w:rPr>
        <w:t>professionals</w:t>
      </w:r>
      <w:r w:rsidRPr="00A53E7A">
        <w:rPr>
          <w:rFonts w:cs="Arial"/>
          <w:sz w:val="24"/>
          <w:szCs w:val="24"/>
          <w:shd w:val="clear" w:color="auto" w:fill="FFFFFF"/>
        </w:rPr>
        <w:t xml:space="preserve"> to </w:t>
      </w:r>
      <w:r w:rsidR="00B04661" w:rsidRPr="00A53E7A">
        <w:rPr>
          <w:rFonts w:cs="Arial"/>
          <w:sz w:val="24"/>
          <w:szCs w:val="24"/>
          <w:shd w:val="clear" w:color="auto" w:fill="FFFFFF"/>
        </w:rPr>
        <w:t xml:space="preserve">understand the complexities of harmful sexual </w:t>
      </w:r>
      <w:r w:rsidRPr="00A53E7A">
        <w:rPr>
          <w:rFonts w:cs="Arial"/>
          <w:sz w:val="24"/>
          <w:szCs w:val="24"/>
          <w:shd w:val="clear" w:color="auto" w:fill="FFFFFF"/>
        </w:rPr>
        <w:t>behaviour</w:t>
      </w:r>
      <w:r w:rsidR="00B04661" w:rsidRPr="00A53E7A">
        <w:rPr>
          <w:rFonts w:cs="Arial"/>
          <w:sz w:val="24"/>
          <w:szCs w:val="24"/>
          <w:shd w:val="clear" w:color="auto" w:fill="FFFFFF"/>
        </w:rPr>
        <w:t>, develop appropriate interventions, and work towards a safer future for the young person and those around them</w:t>
      </w:r>
      <w:r w:rsidRPr="00A53E7A">
        <w:rPr>
          <w:rFonts w:cs="Arial"/>
          <w:sz w:val="24"/>
          <w:szCs w:val="24"/>
          <w:shd w:val="clear" w:color="auto" w:fill="FFFFFF"/>
        </w:rPr>
        <w:t xml:space="preserve">. The AIM assessment </w:t>
      </w:r>
      <w:r w:rsidRPr="00A53E7A">
        <w:rPr>
          <w:rFonts w:cs="Arial"/>
          <w:spacing w:val="2"/>
          <w:sz w:val="24"/>
          <w:szCs w:val="24"/>
        </w:rPr>
        <w:t>considers</w:t>
      </w:r>
      <w:r w:rsidR="00B04661" w:rsidRPr="00A53E7A">
        <w:rPr>
          <w:rFonts w:cs="Arial"/>
          <w:spacing w:val="2"/>
          <w:sz w:val="24"/>
          <w:szCs w:val="24"/>
        </w:rPr>
        <w:t xml:space="preserve"> various domains of a young person's life, including their sexual </w:t>
      </w:r>
      <w:r w:rsidRPr="00A53E7A">
        <w:rPr>
          <w:rFonts w:cs="Arial"/>
          <w:spacing w:val="2"/>
          <w:sz w:val="24"/>
          <w:szCs w:val="24"/>
        </w:rPr>
        <w:t>behaviour</w:t>
      </w:r>
      <w:r w:rsidR="00B04661" w:rsidRPr="00A53E7A">
        <w:rPr>
          <w:rFonts w:cs="Arial"/>
          <w:spacing w:val="2"/>
          <w:sz w:val="24"/>
          <w:szCs w:val="24"/>
        </w:rPr>
        <w:t xml:space="preserve">, non-sexual </w:t>
      </w:r>
      <w:r w:rsidRPr="00A53E7A">
        <w:rPr>
          <w:rFonts w:cs="Arial"/>
          <w:spacing w:val="2"/>
          <w:sz w:val="24"/>
          <w:szCs w:val="24"/>
        </w:rPr>
        <w:t>behaviour</w:t>
      </w:r>
      <w:r w:rsidR="00B04661" w:rsidRPr="00A53E7A">
        <w:rPr>
          <w:rFonts w:cs="Arial"/>
          <w:spacing w:val="2"/>
          <w:sz w:val="24"/>
          <w:szCs w:val="24"/>
        </w:rPr>
        <w:t>, developmental stage, environment, and family dynamics</w:t>
      </w:r>
      <w:r w:rsidRPr="00A53E7A">
        <w:rPr>
          <w:rFonts w:cs="Arial"/>
          <w:spacing w:val="2"/>
          <w:sz w:val="24"/>
          <w:szCs w:val="24"/>
        </w:rPr>
        <w:t xml:space="preserve">, identifying risks </w:t>
      </w:r>
      <w:r w:rsidR="001E614B" w:rsidRPr="00A53E7A">
        <w:rPr>
          <w:rFonts w:cs="Arial"/>
          <w:spacing w:val="2"/>
          <w:sz w:val="24"/>
          <w:szCs w:val="24"/>
        </w:rPr>
        <w:t xml:space="preserve">posed by the harmful sexual </w:t>
      </w:r>
      <w:r w:rsidRPr="00A53E7A">
        <w:rPr>
          <w:rFonts w:cs="Arial"/>
          <w:spacing w:val="2"/>
          <w:sz w:val="24"/>
          <w:szCs w:val="24"/>
        </w:rPr>
        <w:t>behaviour</w:t>
      </w:r>
      <w:r w:rsidR="001E614B" w:rsidRPr="00A53E7A">
        <w:rPr>
          <w:rFonts w:cs="Arial"/>
          <w:spacing w:val="2"/>
          <w:sz w:val="24"/>
          <w:szCs w:val="24"/>
        </w:rPr>
        <w:t xml:space="preserve"> and the needs of the young person, including their underlying needs and potential protective factors.</w:t>
      </w:r>
      <w:r w:rsidR="001E614B" w:rsidRPr="00A53E7A">
        <w:rPr>
          <w:rStyle w:val="uv3um"/>
          <w:rFonts w:cs="Arial"/>
          <w:spacing w:val="2"/>
          <w:sz w:val="24"/>
          <w:szCs w:val="24"/>
        </w:rPr>
        <w:t> </w:t>
      </w:r>
      <w:r w:rsidRPr="00A53E7A">
        <w:rPr>
          <w:rStyle w:val="uv3um"/>
          <w:rFonts w:cs="Arial"/>
          <w:spacing w:val="2"/>
          <w:sz w:val="24"/>
          <w:szCs w:val="24"/>
        </w:rPr>
        <w:t>These a</w:t>
      </w:r>
      <w:r w:rsidR="001E614B" w:rsidRPr="00A53E7A">
        <w:rPr>
          <w:rFonts w:cs="Arial"/>
          <w:spacing w:val="2"/>
          <w:sz w:val="24"/>
          <w:szCs w:val="24"/>
        </w:rPr>
        <w:t>ssessments emphasize the importance of developing appropriate safety plans to protect both the young person and others from harm.</w:t>
      </w:r>
      <w:r w:rsidR="001E614B" w:rsidRPr="00A53E7A">
        <w:rPr>
          <w:rStyle w:val="uv3um"/>
          <w:rFonts w:cs="Arial"/>
          <w:spacing w:val="2"/>
          <w:sz w:val="24"/>
          <w:szCs w:val="24"/>
        </w:rPr>
        <w:t> </w:t>
      </w:r>
    </w:p>
    <w:p w14:paraId="68C826BC" w14:textId="17A28024" w:rsidR="001E614B" w:rsidRPr="00A53E7A" w:rsidRDefault="001E614B" w:rsidP="00A53E7A">
      <w:pPr>
        <w:shd w:val="clear" w:color="auto" w:fill="FFFFFF"/>
        <w:spacing w:after="0" w:line="330" w:lineRule="atLeast"/>
        <w:jc w:val="both"/>
        <w:rPr>
          <w:rFonts w:cs="Arial"/>
          <w:color w:val="1F1F1F"/>
          <w:spacing w:val="2"/>
          <w:sz w:val="24"/>
          <w:szCs w:val="24"/>
        </w:rPr>
      </w:pPr>
      <w:r w:rsidRPr="001E614B">
        <w:rPr>
          <w:rFonts w:eastAsia="Times New Roman" w:cs="Arial"/>
          <w:b/>
          <w:bCs/>
          <w:color w:val="1F1F1F"/>
          <w:sz w:val="24"/>
          <w:szCs w:val="24"/>
          <w:lang w:eastAsia="en-GB"/>
        </w:rPr>
        <w:t xml:space="preserve">Intervention </w:t>
      </w:r>
      <w:r w:rsidR="00B576D9" w:rsidRPr="00A53E7A">
        <w:rPr>
          <w:rFonts w:eastAsia="Times New Roman" w:cs="Arial"/>
          <w:b/>
          <w:bCs/>
          <w:color w:val="1F1F1F"/>
          <w:sz w:val="24"/>
          <w:szCs w:val="24"/>
          <w:lang w:eastAsia="en-GB"/>
        </w:rPr>
        <w:t xml:space="preserve">plans </w:t>
      </w:r>
      <w:r w:rsidR="00B576D9" w:rsidRPr="00A53E7A">
        <w:rPr>
          <w:rFonts w:eastAsia="Times New Roman" w:cs="Arial"/>
          <w:color w:val="1F1F1F"/>
          <w:sz w:val="24"/>
          <w:szCs w:val="24"/>
          <w:lang w:eastAsia="en-GB"/>
        </w:rPr>
        <w:t xml:space="preserve">are based on an </w:t>
      </w:r>
      <w:r w:rsidRPr="001E614B">
        <w:rPr>
          <w:rFonts w:eastAsia="Times New Roman" w:cs="Arial"/>
          <w:color w:val="1F1F1F"/>
          <w:spacing w:val="2"/>
          <w:sz w:val="24"/>
          <w:szCs w:val="24"/>
          <w:lang w:eastAsia="en-GB"/>
        </w:rPr>
        <w:t>assessment</w:t>
      </w:r>
      <w:r w:rsidR="00B576D9" w:rsidRPr="00A53E7A">
        <w:rPr>
          <w:rFonts w:eastAsia="Times New Roman" w:cs="Arial"/>
          <w:color w:val="1F1F1F"/>
          <w:spacing w:val="2"/>
          <w:sz w:val="24"/>
          <w:szCs w:val="24"/>
          <w:lang w:eastAsia="en-GB"/>
        </w:rPr>
        <w:t xml:space="preserve"> and offers a direction of support designed to </w:t>
      </w:r>
      <w:r w:rsidRPr="001E614B">
        <w:rPr>
          <w:rFonts w:eastAsia="Times New Roman" w:cs="Arial"/>
          <w:color w:val="1F1F1F"/>
          <w:spacing w:val="2"/>
          <w:sz w:val="24"/>
          <w:szCs w:val="24"/>
          <w:lang w:eastAsia="en-GB"/>
        </w:rPr>
        <w:t xml:space="preserve">address the young person's needs and reduce the risk of future harm, which may include therapy, </w:t>
      </w:r>
      <w:r w:rsidR="00B576D9" w:rsidRPr="00A53E7A">
        <w:rPr>
          <w:rFonts w:eastAsia="Times New Roman" w:cs="Arial"/>
          <w:color w:val="1F1F1F"/>
          <w:spacing w:val="2"/>
          <w:sz w:val="24"/>
          <w:szCs w:val="24"/>
          <w:lang w:eastAsia="en-GB"/>
        </w:rPr>
        <w:t>counselling</w:t>
      </w:r>
      <w:r w:rsidRPr="001E614B">
        <w:rPr>
          <w:rFonts w:eastAsia="Times New Roman" w:cs="Arial"/>
          <w:color w:val="1F1F1F"/>
          <w:spacing w:val="2"/>
          <w:sz w:val="24"/>
          <w:szCs w:val="24"/>
          <w:lang w:eastAsia="en-GB"/>
        </w:rPr>
        <w:t>, or other support services</w:t>
      </w:r>
      <w:r w:rsidR="00B576D9" w:rsidRPr="00A53E7A">
        <w:rPr>
          <w:rFonts w:eastAsia="Times New Roman" w:cs="Arial"/>
          <w:color w:val="1F1F1F"/>
          <w:spacing w:val="2"/>
          <w:sz w:val="24"/>
          <w:szCs w:val="24"/>
          <w:lang w:eastAsia="en-GB"/>
        </w:rPr>
        <w:t>.</w:t>
      </w:r>
      <w:r w:rsidR="00A53E7A" w:rsidRPr="00A53E7A">
        <w:rPr>
          <w:rFonts w:eastAsia="Times New Roman" w:cs="Arial"/>
          <w:color w:val="1F1F1F"/>
          <w:spacing w:val="2"/>
          <w:sz w:val="24"/>
          <w:szCs w:val="24"/>
          <w:lang w:eastAsia="en-GB"/>
        </w:rPr>
        <w:t xml:space="preserve"> The support offered a</w:t>
      </w:r>
      <w:r w:rsidRPr="00A53E7A">
        <w:rPr>
          <w:rFonts w:cs="Arial"/>
          <w:color w:val="1F1F1F"/>
          <w:spacing w:val="2"/>
          <w:sz w:val="24"/>
          <w:szCs w:val="24"/>
        </w:rPr>
        <w:t xml:space="preserve">lso includes a focus on helping the young person move on to a safer and more positive future, which may involve addressing underlying trauma or other issues that may be contributing to the </w:t>
      </w:r>
      <w:r w:rsidR="00A53E7A" w:rsidRPr="00A53E7A">
        <w:rPr>
          <w:rFonts w:cs="Arial"/>
          <w:color w:val="1F1F1F"/>
          <w:spacing w:val="2"/>
          <w:sz w:val="24"/>
          <w:szCs w:val="24"/>
        </w:rPr>
        <w:t>behaviour</w:t>
      </w:r>
      <w:r w:rsidRPr="00A53E7A">
        <w:rPr>
          <w:rFonts w:cs="Arial"/>
          <w:color w:val="1F1F1F"/>
          <w:spacing w:val="2"/>
          <w:sz w:val="24"/>
          <w:szCs w:val="24"/>
        </w:rPr>
        <w:t>.</w:t>
      </w:r>
      <w:r w:rsidRPr="00A53E7A">
        <w:rPr>
          <w:rStyle w:val="uv3um"/>
          <w:rFonts w:cs="Arial"/>
          <w:color w:val="1F1F1F"/>
          <w:spacing w:val="2"/>
          <w:sz w:val="24"/>
          <w:szCs w:val="24"/>
        </w:rPr>
        <w:t> </w:t>
      </w:r>
    </w:p>
    <w:p w14:paraId="218657E9" w14:textId="77777777" w:rsidR="00560A36" w:rsidRPr="00A53E7A" w:rsidRDefault="00560A36" w:rsidP="00B86459">
      <w:pPr>
        <w:jc w:val="both"/>
        <w:rPr>
          <w:rFonts w:cstheme="minorHAnsi"/>
          <w:sz w:val="24"/>
          <w:szCs w:val="24"/>
        </w:rPr>
      </w:pPr>
    </w:p>
    <w:p w14:paraId="7348A6CE" w14:textId="77777777" w:rsidR="00560A36" w:rsidRPr="00A53E7A" w:rsidRDefault="00560A36" w:rsidP="00560A36">
      <w:pPr>
        <w:rPr>
          <w:rFonts w:eastAsiaTheme="minorEastAsia" w:cs="Tahoma"/>
          <w:b/>
          <w:bCs/>
          <w:color w:val="FFC000"/>
          <w:kern w:val="24"/>
          <w:sz w:val="32"/>
          <w:szCs w:val="32"/>
        </w:rPr>
      </w:pPr>
      <w:r w:rsidRPr="00A53E7A">
        <w:rPr>
          <w:rFonts w:eastAsiaTheme="minorEastAsia" w:cs="Tahoma"/>
          <w:b/>
          <w:bCs/>
          <w:color w:val="FFC000"/>
          <w:kern w:val="24"/>
          <w:sz w:val="32"/>
          <w:szCs w:val="32"/>
        </w:rPr>
        <w:t xml:space="preserve">Our links with local Mental Health Specialist Support: </w:t>
      </w:r>
    </w:p>
    <w:p w14:paraId="6665C351" w14:textId="313ABF02" w:rsidR="00B86459" w:rsidRPr="00A53E7A" w:rsidRDefault="00223105" w:rsidP="00B04661">
      <w:pPr>
        <w:jc w:val="both"/>
        <w:rPr>
          <w:sz w:val="24"/>
          <w:szCs w:val="24"/>
        </w:rPr>
      </w:pPr>
      <w:r w:rsidRPr="00A53E7A">
        <w:rPr>
          <w:rFonts w:cs="Tahoma"/>
          <w:sz w:val="24"/>
          <w:szCs w:val="24"/>
        </w:rPr>
        <w:t xml:space="preserve">HSB </w:t>
      </w:r>
      <w:r w:rsidR="00560A36" w:rsidRPr="00A53E7A">
        <w:rPr>
          <w:rFonts w:cs="Tahoma"/>
          <w:sz w:val="24"/>
          <w:szCs w:val="24"/>
        </w:rPr>
        <w:t>is not a mental health</w:t>
      </w:r>
      <w:r w:rsidRPr="00A53E7A">
        <w:rPr>
          <w:rFonts w:cs="Tahoma"/>
          <w:sz w:val="24"/>
          <w:szCs w:val="24"/>
        </w:rPr>
        <w:t>, youth Justice, or safeguarding team,</w:t>
      </w:r>
      <w:r w:rsidR="00560A36" w:rsidRPr="00A53E7A">
        <w:rPr>
          <w:rFonts w:cs="Tahoma"/>
          <w:sz w:val="24"/>
          <w:szCs w:val="24"/>
        </w:rPr>
        <w:t xml:space="preserve"> </w:t>
      </w:r>
      <w:r w:rsidRPr="00A53E7A">
        <w:rPr>
          <w:rFonts w:cs="Tahoma"/>
          <w:sz w:val="24"/>
          <w:szCs w:val="24"/>
        </w:rPr>
        <w:t xml:space="preserve">and do not provide </w:t>
      </w:r>
      <w:r w:rsidR="00560A36" w:rsidRPr="00A53E7A">
        <w:rPr>
          <w:rFonts w:cs="Tahoma"/>
          <w:sz w:val="24"/>
          <w:szCs w:val="24"/>
        </w:rPr>
        <w:t xml:space="preserve">crisis support service and therefore not in a position to offer diagnostic or specialist mental health </w:t>
      </w:r>
      <w:r w:rsidR="00B04661" w:rsidRPr="00A53E7A">
        <w:rPr>
          <w:rFonts w:cs="Tahoma"/>
          <w:sz w:val="24"/>
          <w:szCs w:val="24"/>
        </w:rPr>
        <w:t>assessment</w:t>
      </w:r>
      <w:r w:rsidR="00EA758B">
        <w:rPr>
          <w:rFonts w:cs="Tahoma"/>
          <w:sz w:val="24"/>
          <w:szCs w:val="24"/>
        </w:rPr>
        <w:t>s</w:t>
      </w:r>
      <w:r w:rsidR="00B04661" w:rsidRPr="00A53E7A">
        <w:rPr>
          <w:rFonts w:cs="Tahoma"/>
          <w:sz w:val="24"/>
          <w:szCs w:val="24"/>
        </w:rPr>
        <w:t xml:space="preserve">, </w:t>
      </w:r>
      <w:r w:rsidR="00560A36" w:rsidRPr="00A53E7A">
        <w:rPr>
          <w:rFonts w:cs="Tahoma"/>
          <w:sz w:val="24"/>
          <w:szCs w:val="24"/>
        </w:rPr>
        <w:t xml:space="preserve">support and urgent care. Where we support young people who may be experiencing higher mental health risk, such as self-harm and suicidal ideation, </w:t>
      </w:r>
      <w:r w:rsidR="00B04661" w:rsidRPr="00A53E7A">
        <w:rPr>
          <w:rFonts w:cs="Tahoma"/>
          <w:sz w:val="24"/>
          <w:szCs w:val="24"/>
        </w:rPr>
        <w:t xml:space="preserve">continued criminalised behaviour, </w:t>
      </w:r>
      <w:r w:rsidR="00560A36" w:rsidRPr="00A53E7A">
        <w:rPr>
          <w:rFonts w:cs="Tahoma"/>
          <w:sz w:val="24"/>
          <w:szCs w:val="24"/>
        </w:rPr>
        <w:t xml:space="preserve">and where the level of care sits outside of our </w:t>
      </w:r>
      <w:r w:rsidR="00B04661" w:rsidRPr="00A53E7A">
        <w:rPr>
          <w:rFonts w:cs="Tahoma"/>
          <w:sz w:val="24"/>
          <w:szCs w:val="24"/>
        </w:rPr>
        <w:t xml:space="preserve">HSB </w:t>
      </w:r>
      <w:r w:rsidR="00560A36" w:rsidRPr="00A53E7A">
        <w:rPr>
          <w:rFonts w:cs="Tahoma"/>
          <w:sz w:val="24"/>
          <w:szCs w:val="24"/>
        </w:rPr>
        <w:t xml:space="preserve">skill, knowledge, and expertise, we assist young people and </w:t>
      </w:r>
      <w:r w:rsidR="00B04661" w:rsidRPr="00A53E7A">
        <w:rPr>
          <w:rFonts w:cs="Tahoma"/>
          <w:sz w:val="24"/>
          <w:szCs w:val="24"/>
        </w:rPr>
        <w:t xml:space="preserve">their professional network </w:t>
      </w:r>
      <w:r w:rsidR="00560A36" w:rsidRPr="00A53E7A">
        <w:rPr>
          <w:rFonts w:cs="Tahoma"/>
          <w:sz w:val="24"/>
          <w:szCs w:val="24"/>
        </w:rPr>
        <w:t xml:space="preserve">to access </w:t>
      </w:r>
      <w:r w:rsidR="00B04661" w:rsidRPr="00A53E7A">
        <w:rPr>
          <w:rFonts w:cs="Tahoma"/>
          <w:sz w:val="24"/>
          <w:szCs w:val="24"/>
        </w:rPr>
        <w:t xml:space="preserve">more appropriate services, such as </w:t>
      </w:r>
      <w:r w:rsidR="00560A36" w:rsidRPr="00A53E7A">
        <w:rPr>
          <w:rFonts w:cs="Tahoma"/>
          <w:sz w:val="24"/>
          <w:szCs w:val="24"/>
        </w:rPr>
        <w:t xml:space="preserve">Birmingham’s local CAMHS service, Forward Thinking Birmingham, </w:t>
      </w:r>
      <w:r w:rsidR="00B04661" w:rsidRPr="00A53E7A">
        <w:rPr>
          <w:rFonts w:cs="Tahoma"/>
          <w:sz w:val="24"/>
          <w:szCs w:val="24"/>
        </w:rPr>
        <w:t xml:space="preserve">Birmingham Youth Justice Service, and Youth First (West Midlands Forensic CAMHS service), </w:t>
      </w:r>
      <w:r w:rsidR="00560A36" w:rsidRPr="00A53E7A">
        <w:rPr>
          <w:rFonts w:cs="Tahoma"/>
          <w:sz w:val="24"/>
          <w:szCs w:val="24"/>
        </w:rPr>
        <w:t xml:space="preserve">so that they can receive the care and support they require. </w:t>
      </w:r>
    </w:p>
    <w:sectPr w:rsidR="00B86459" w:rsidRPr="00A53E7A" w:rsidSect="00223105">
      <w:footerReference w:type="even" r:id="rId10"/>
      <w:footerReference w:type="default" r:id="rId11"/>
      <w:footerReference w:type="firs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E7416" w14:textId="77777777" w:rsidR="00F24C8F" w:rsidRDefault="00F24C8F" w:rsidP="00A53E7A">
      <w:pPr>
        <w:spacing w:after="0" w:line="240" w:lineRule="auto"/>
      </w:pPr>
      <w:r>
        <w:separator/>
      </w:r>
    </w:p>
  </w:endnote>
  <w:endnote w:type="continuationSeparator" w:id="0">
    <w:p w14:paraId="7244DC60" w14:textId="77777777" w:rsidR="00F24C8F" w:rsidRDefault="00F24C8F" w:rsidP="00A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2CE3" w14:textId="3A6E9C47" w:rsidR="00A53E7A" w:rsidRDefault="00A53E7A">
    <w:pPr>
      <w:pStyle w:val="Footer"/>
    </w:pPr>
    <w:r>
      <w:rPr>
        <w:noProof/>
        <w14:ligatures w14:val="standardContextual"/>
      </w:rPr>
      <mc:AlternateContent>
        <mc:Choice Requires="wps">
          <w:drawing>
            <wp:anchor distT="0" distB="0" distL="0" distR="0" simplePos="0" relativeHeight="251659264" behindDoc="0" locked="0" layoutInCell="1" allowOverlap="1" wp14:anchorId="406E22D0" wp14:editId="608CEA9D">
              <wp:simplePos x="635" y="635"/>
              <wp:positionH relativeFrom="page">
                <wp:align>center</wp:align>
              </wp:positionH>
              <wp:positionV relativeFrom="page">
                <wp:align>bottom</wp:align>
              </wp:positionV>
              <wp:extent cx="459740" cy="368935"/>
              <wp:effectExtent l="0" t="0" r="16510" b="0"/>
              <wp:wrapNone/>
              <wp:docPr id="19120744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540194F" w14:textId="6717EB60" w:rsidR="00A53E7A" w:rsidRPr="00A53E7A" w:rsidRDefault="00A53E7A" w:rsidP="00A53E7A">
                          <w:pPr>
                            <w:spacing w:after="0"/>
                            <w:rPr>
                              <w:rFonts w:ascii="Calibri" w:eastAsia="Calibri" w:hAnsi="Calibri" w:cs="Calibri"/>
                              <w:noProof/>
                              <w:color w:val="000000"/>
                              <w:sz w:val="20"/>
                              <w:szCs w:val="20"/>
                            </w:rPr>
                          </w:pPr>
                          <w:r w:rsidRPr="00A53E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E22D0"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6540194F" w14:textId="6717EB60" w:rsidR="00A53E7A" w:rsidRPr="00A53E7A" w:rsidRDefault="00A53E7A" w:rsidP="00A53E7A">
                    <w:pPr>
                      <w:spacing w:after="0"/>
                      <w:rPr>
                        <w:rFonts w:ascii="Calibri" w:eastAsia="Calibri" w:hAnsi="Calibri" w:cs="Calibri"/>
                        <w:noProof/>
                        <w:color w:val="000000"/>
                        <w:sz w:val="20"/>
                        <w:szCs w:val="20"/>
                      </w:rPr>
                    </w:pPr>
                    <w:r w:rsidRPr="00A53E7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CEE9" w14:textId="4B86977C" w:rsidR="00A53E7A" w:rsidRDefault="00A53E7A">
    <w:pPr>
      <w:pStyle w:val="Footer"/>
    </w:pPr>
    <w:r>
      <w:rPr>
        <w:noProof/>
        <w14:ligatures w14:val="standardContextual"/>
      </w:rPr>
      <mc:AlternateContent>
        <mc:Choice Requires="wps">
          <w:drawing>
            <wp:anchor distT="0" distB="0" distL="0" distR="0" simplePos="0" relativeHeight="251660288" behindDoc="0" locked="0" layoutInCell="1" allowOverlap="1" wp14:anchorId="056E580D" wp14:editId="6CE6E21A">
              <wp:simplePos x="914400" y="10067925"/>
              <wp:positionH relativeFrom="page">
                <wp:align>center</wp:align>
              </wp:positionH>
              <wp:positionV relativeFrom="page">
                <wp:align>bottom</wp:align>
              </wp:positionV>
              <wp:extent cx="459740" cy="368935"/>
              <wp:effectExtent l="0" t="0" r="16510" b="0"/>
              <wp:wrapNone/>
              <wp:docPr id="14118467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47E3B82" w14:textId="49BDB694" w:rsidR="00A53E7A" w:rsidRPr="00A53E7A" w:rsidRDefault="00A53E7A" w:rsidP="00A53E7A">
                          <w:pPr>
                            <w:spacing w:after="0"/>
                            <w:rPr>
                              <w:rFonts w:ascii="Calibri" w:eastAsia="Calibri" w:hAnsi="Calibri" w:cs="Calibri"/>
                              <w:noProof/>
                              <w:color w:val="000000"/>
                              <w:sz w:val="20"/>
                              <w:szCs w:val="20"/>
                            </w:rPr>
                          </w:pPr>
                          <w:r w:rsidRPr="00A53E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6E580D"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147E3B82" w14:textId="49BDB694" w:rsidR="00A53E7A" w:rsidRPr="00A53E7A" w:rsidRDefault="00A53E7A" w:rsidP="00A53E7A">
                    <w:pPr>
                      <w:spacing w:after="0"/>
                      <w:rPr>
                        <w:rFonts w:ascii="Calibri" w:eastAsia="Calibri" w:hAnsi="Calibri" w:cs="Calibri"/>
                        <w:noProof/>
                        <w:color w:val="000000"/>
                        <w:sz w:val="20"/>
                        <w:szCs w:val="20"/>
                      </w:rPr>
                    </w:pPr>
                    <w:r w:rsidRPr="00A53E7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1BF1" w14:textId="378EEDA1" w:rsidR="00A53E7A" w:rsidRDefault="00A53E7A">
    <w:pPr>
      <w:pStyle w:val="Footer"/>
    </w:pPr>
    <w:r>
      <w:rPr>
        <w:noProof/>
        <w14:ligatures w14:val="standardContextual"/>
      </w:rPr>
      <mc:AlternateContent>
        <mc:Choice Requires="wps">
          <w:drawing>
            <wp:anchor distT="0" distB="0" distL="0" distR="0" simplePos="0" relativeHeight="251658240" behindDoc="0" locked="0" layoutInCell="1" allowOverlap="1" wp14:anchorId="013EFAAE" wp14:editId="4D5D993E">
              <wp:simplePos x="635" y="635"/>
              <wp:positionH relativeFrom="page">
                <wp:align>center</wp:align>
              </wp:positionH>
              <wp:positionV relativeFrom="page">
                <wp:align>bottom</wp:align>
              </wp:positionV>
              <wp:extent cx="459740" cy="368935"/>
              <wp:effectExtent l="0" t="0" r="16510" b="0"/>
              <wp:wrapNone/>
              <wp:docPr id="32807281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4AB34FF" w14:textId="771CE616" w:rsidR="00A53E7A" w:rsidRPr="00A53E7A" w:rsidRDefault="00A53E7A" w:rsidP="00A53E7A">
                          <w:pPr>
                            <w:spacing w:after="0"/>
                            <w:rPr>
                              <w:rFonts w:ascii="Calibri" w:eastAsia="Calibri" w:hAnsi="Calibri" w:cs="Calibri"/>
                              <w:noProof/>
                              <w:color w:val="000000"/>
                              <w:sz w:val="20"/>
                              <w:szCs w:val="20"/>
                            </w:rPr>
                          </w:pPr>
                          <w:r w:rsidRPr="00A53E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EFAAE"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44AB34FF" w14:textId="771CE616" w:rsidR="00A53E7A" w:rsidRPr="00A53E7A" w:rsidRDefault="00A53E7A" w:rsidP="00A53E7A">
                    <w:pPr>
                      <w:spacing w:after="0"/>
                      <w:rPr>
                        <w:rFonts w:ascii="Calibri" w:eastAsia="Calibri" w:hAnsi="Calibri" w:cs="Calibri"/>
                        <w:noProof/>
                        <w:color w:val="000000"/>
                        <w:sz w:val="20"/>
                        <w:szCs w:val="20"/>
                      </w:rPr>
                    </w:pPr>
                    <w:r w:rsidRPr="00A53E7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A0E2" w14:textId="77777777" w:rsidR="00F24C8F" w:rsidRDefault="00F24C8F" w:rsidP="00A53E7A">
      <w:pPr>
        <w:spacing w:after="0" w:line="240" w:lineRule="auto"/>
      </w:pPr>
      <w:r>
        <w:separator/>
      </w:r>
    </w:p>
  </w:footnote>
  <w:footnote w:type="continuationSeparator" w:id="0">
    <w:p w14:paraId="6B8A8EE0" w14:textId="77777777" w:rsidR="00F24C8F" w:rsidRDefault="00F24C8F" w:rsidP="00A53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6559C"/>
    <w:multiLevelType w:val="multilevel"/>
    <w:tmpl w:val="1B1E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5239B"/>
    <w:multiLevelType w:val="hybridMultilevel"/>
    <w:tmpl w:val="67E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3348D"/>
    <w:multiLevelType w:val="hybridMultilevel"/>
    <w:tmpl w:val="A6EC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15593"/>
    <w:multiLevelType w:val="multilevel"/>
    <w:tmpl w:val="7166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A1A43"/>
    <w:multiLevelType w:val="multilevel"/>
    <w:tmpl w:val="44D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C5259"/>
    <w:multiLevelType w:val="multilevel"/>
    <w:tmpl w:val="AE8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296754">
    <w:abstractNumId w:val="1"/>
  </w:num>
  <w:num w:numId="2" w16cid:durableId="1109199820">
    <w:abstractNumId w:val="2"/>
  </w:num>
  <w:num w:numId="3" w16cid:durableId="1437679102">
    <w:abstractNumId w:val="5"/>
  </w:num>
  <w:num w:numId="4" w16cid:durableId="1171456694">
    <w:abstractNumId w:val="4"/>
  </w:num>
  <w:num w:numId="5" w16cid:durableId="307366110">
    <w:abstractNumId w:val="3"/>
  </w:num>
  <w:num w:numId="6" w16cid:durableId="185946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59"/>
    <w:rsid w:val="00120392"/>
    <w:rsid w:val="001E614B"/>
    <w:rsid w:val="001F695D"/>
    <w:rsid w:val="00223105"/>
    <w:rsid w:val="002B473A"/>
    <w:rsid w:val="00351051"/>
    <w:rsid w:val="003F5A3C"/>
    <w:rsid w:val="004167CE"/>
    <w:rsid w:val="00560A36"/>
    <w:rsid w:val="006933F8"/>
    <w:rsid w:val="00803504"/>
    <w:rsid w:val="00816A1E"/>
    <w:rsid w:val="008C1E71"/>
    <w:rsid w:val="00907D62"/>
    <w:rsid w:val="00A245A3"/>
    <w:rsid w:val="00A53E7A"/>
    <w:rsid w:val="00B04661"/>
    <w:rsid w:val="00B22C84"/>
    <w:rsid w:val="00B576D9"/>
    <w:rsid w:val="00B86459"/>
    <w:rsid w:val="00C05DE9"/>
    <w:rsid w:val="00C259FD"/>
    <w:rsid w:val="00E10E72"/>
    <w:rsid w:val="00E962AC"/>
    <w:rsid w:val="00EA758B"/>
    <w:rsid w:val="00F24C8F"/>
    <w:rsid w:val="00F40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63FC"/>
  <w15:chartTrackingRefBased/>
  <w15:docId w15:val="{DE4AC4AC-F83E-4D71-8370-C7FF0609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5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86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459"/>
    <w:rPr>
      <w:rFonts w:eastAsiaTheme="majorEastAsia" w:cstheme="majorBidi"/>
      <w:color w:val="272727" w:themeColor="text1" w:themeTint="D8"/>
    </w:rPr>
  </w:style>
  <w:style w:type="paragraph" w:styleId="Title">
    <w:name w:val="Title"/>
    <w:basedOn w:val="Normal"/>
    <w:next w:val="Normal"/>
    <w:link w:val="TitleChar"/>
    <w:uiPriority w:val="10"/>
    <w:qFormat/>
    <w:rsid w:val="00B86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459"/>
    <w:pPr>
      <w:spacing w:before="160"/>
      <w:jc w:val="center"/>
    </w:pPr>
    <w:rPr>
      <w:i/>
      <w:iCs/>
      <w:color w:val="404040" w:themeColor="text1" w:themeTint="BF"/>
    </w:rPr>
  </w:style>
  <w:style w:type="character" w:customStyle="1" w:styleId="QuoteChar">
    <w:name w:val="Quote Char"/>
    <w:basedOn w:val="DefaultParagraphFont"/>
    <w:link w:val="Quote"/>
    <w:uiPriority w:val="29"/>
    <w:rsid w:val="00B86459"/>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86459"/>
    <w:pPr>
      <w:ind w:left="720"/>
      <w:contextualSpacing/>
    </w:pPr>
  </w:style>
  <w:style w:type="character" w:styleId="IntenseEmphasis">
    <w:name w:val="Intense Emphasis"/>
    <w:basedOn w:val="DefaultParagraphFont"/>
    <w:uiPriority w:val="21"/>
    <w:qFormat/>
    <w:rsid w:val="00B86459"/>
    <w:rPr>
      <w:i/>
      <w:iCs/>
      <w:color w:val="0F4761" w:themeColor="accent1" w:themeShade="BF"/>
    </w:rPr>
  </w:style>
  <w:style w:type="paragraph" w:styleId="IntenseQuote">
    <w:name w:val="Intense Quote"/>
    <w:basedOn w:val="Normal"/>
    <w:next w:val="Normal"/>
    <w:link w:val="IntenseQuoteChar"/>
    <w:uiPriority w:val="30"/>
    <w:qFormat/>
    <w:rsid w:val="00B86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459"/>
    <w:rPr>
      <w:i/>
      <w:iCs/>
      <w:color w:val="0F4761" w:themeColor="accent1" w:themeShade="BF"/>
    </w:rPr>
  </w:style>
  <w:style w:type="character" w:styleId="IntenseReference">
    <w:name w:val="Intense Reference"/>
    <w:basedOn w:val="DefaultParagraphFont"/>
    <w:uiPriority w:val="32"/>
    <w:qFormat/>
    <w:rsid w:val="00B86459"/>
    <w:rPr>
      <w:b/>
      <w:bCs/>
      <w:smallCaps/>
      <w:color w:val="0F4761"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86459"/>
  </w:style>
  <w:style w:type="paragraph" w:customStyle="1" w:styleId="pf0">
    <w:name w:val="pf0"/>
    <w:basedOn w:val="Normal"/>
    <w:rsid w:val="00B86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86459"/>
    <w:rPr>
      <w:rFonts w:ascii="Segoe UI" w:hAnsi="Segoe UI" w:cs="Segoe UI" w:hint="default"/>
      <w:sz w:val="18"/>
      <w:szCs w:val="18"/>
    </w:rPr>
  </w:style>
  <w:style w:type="paragraph" w:customStyle="1" w:styleId="k3ksmc">
    <w:name w:val="k3ksmc"/>
    <w:basedOn w:val="Normal"/>
    <w:rsid w:val="00B046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4661"/>
    <w:rPr>
      <w:b/>
      <w:bCs/>
    </w:rPr>
  </w:style>
  <w:style w:type="character" w:customStyle="1" w:styleId="uv3um">
    <w:name w:val="uv3um"/>
    <w:basedOn w:val="DefaultParagraphFont"/>
    <w:rsid w:val="00B04661"/>
  </w:style>
  <w:style w:type="paragraph" w:styleId="Footer">
    <w:name w:val="footer"/>
    <w:basedOn w:val="Normal"/>
    <w:link w:val="FooterChar"/>
    <w:uiPriority w:val="99"/>
    <w:unhideWhenUsed/>
    <w:rsid w:val="00A53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E7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69648">
      <w:bodyDiv w:val="1"/>
      <w:marLeft w:val="0"/>
      <w:marRight w:val="0"/>
      <w:marTop w:val="0"/>
      <w:marBottom w:val="0"/>
      <w:divBdr>
        <w:top w:val="none" w:sz="0" w:space="0" w:color="auto"/>
        <w:left w:val="none" w:sz="0" w:space="0" w:color="auto"/>
        <w:bottom w:val="none" w:sz="0" w:space="0" w:color="auto"/>
        <w:right w:val="none" w:sz="0" w:space="0" w:color="auto"/>
      </w:divBdr>
      <w:divsChild>
        <w:div w:id="1357928708">
          <w:marLeft w:val="-420"/>
          <w:marRight w:val="0"/>
          <w:marTop w:val="0"/>
          <w:marBottom w:val="0"/>
          <w:divBdr>
            <w:top w:val="none" w:sz="0" w:space="0" w:color="auto"/>
            <w:left w:val="none" w:sz="0" w:space="0" w:color="auto"/>
            <w:bottom w:val="none" w:sz="0" w:space="0" w:color="auto"/>
            <w:right w:val="none" w:sz="0" w:space="0" w:color="auto"/>
          </w:divBdr>
          <w:divsChild>
            <w:div w:id="1073889797">
              <w:marLeft w:val="0"/>
              <w:marRight w:val="0"/>
              <w:marTop w:val="0"/>
              <w:marBottom w:val="0"/>
              <w:divBdr>
                <w:top w:val="none" w:sz="0" w:space="0" w:color="auto"/>
                <w:left w:val="none" w:sz="0" w:space="0" w:color="auto"/>
                <w:bottom w:val="none" w:sz="0" w:space="0" w:color="auto"/>
                <w:right w:val="none" w:sz="0" w:space="0" w:color="auto"/>
              </w:divBdr>
              <w:divsChild>
                <w:div w:id="557395893">
                  <w:marLeft w:val="0"/>
                  <w:marRight w:val="0"/>
                  <w:marTop w:val="0"/>
                  <w:marBottom w:val="0"/>
                  <w:divBdr>
                    <w:top w:val="none" w:sz="0" w:space="0" w:color="auto"/>
                    <w:left w:val="none" w:sz="0" w:space="0" w:color="auto"/>
                    <w:bottom w:val="none" w:sz="0" w:space="0" w:color="auto"/>
                    <w:right w:val="none" w:sz="0" w:space="0" w:color="auto"/>
                  </w:divBdr>
                  <w:divsChild>
                    <w:div w:id="729889127">
                      <w:marLeft w:val="0"/>
                      <w:marRight w:val="0"/>
                      <w:marTop w:val="0"/>
                      <w:marBottom w:val="0"/>
                      <w:divBdr>
                        <w:top w:val="none" w:sz="0" w:space="0" w:color="auto"/>
                        <w:left w:val="none" w:sz="0" w:space="0" w:color="auto"/>
                        <w:bottom w:val="none" w:sz="0" w:space="0" w:color="auto"/>
                        <w:right w:val="none" w:sz="0" w:space="0" w:color="auto"/>
                      </w:divBdr>
                    </w:div>
                    <w:div w:id="9117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1680">
      <w:bodyDiv w:val="1"/>
      <w:marLeft w:val="0"/>
      <w:marRight w:val="0"/>
      <w:marTop w:val="0"/>
      <w:marBottom w:val="0"/>
      <w:divBdr>
        <w:top w:val="none" w:sz="0" w:space="0" w:color="auto"/>
        <w:left w:val="none" w:sz="0" w:space="0" w:color="auto"/>
        <w:bottom w:val="none" w:sz="0" w:space="0" w:color="auto"/>
        <w:right w:val="none" w:sz="0" w:space="0" w:color="auto"/>
      </w:divBdr>
      <w:divsChild>
        <w:div w:id="1388912673">
          <w:marLeft w:val="-420"/>
          <w:marRight w:val="0"/>
          <w:marTop w:val="0"/>
          <w:marBottom w:val="0"/>
          <w:divBdr>
            <w:top w:val="none" w:sz="0" w:space="0" w:color="auto"/>
            <w:left w:val="none" w:sz="0" w:space="0" w:color="auto"/>
            <w:bottom w:val="none" w:sz="0" w:space="0" w:color="auto"/>
            <w:right w:val="none" w:sz="0" w:space="0" w:color="auto"/>
          </w:divBdr>
          <w:divsChild>
            <w:div w:id="2121560968">
              <w:marLeft w:val="0"/>
              <w:marRight w:val="0"/>
              <w:marTop w:val="0"/>
              <w:marBottom w:val="0"/>
              <w:divBdr>
                <w:top w:val="none" w:sz="0" w:space="0" w:color="auto"/>
                <w:left w:val="none" w:sz="0" w:space="0" w:color="auto"/>
                <w:bottom w:val="none" w:sz="0" w:space="0" w:color="auto"/>
                <w:right w:val="none" w:sz="0" w:space="0" w:color="auto"/>
              </w:divBdr>
              <w:divsChild>
                <w:div w:id="179122049">
                  <w:marLeft w:val="0"/>
                  <w:marRight w:val="0"/>
                  <w:marTop w:val="0"/>
                  <w:marBottom w:val="0"/>
                  <w:divBdr>
                    <w:top w:val="none" w:sz="0" w:space="0" w:color="auto"/>
                    <w:left w:val="none" w:sz="0" w:space="0" w:color="auto"/>
                    <w:bottom w:val="none" w:sz="0" w:space="0" w:color="auto"/>
                    <w:right w:val="none" w:sz="0" w:space="0" w:color="auto"/>
                  </w:divBdr>
                  <w:divsChild>
                    <w:div w:id="1764061849">
                      <w:marLeft w:val="0"/>
                      <w:marRight w:val="0"/>
                      <w:marTop w:val="0"/>
                      <w:marBottom w:val="0"/>
                      <w:divBdr>
                        <w:top w:val="none" w:sz="0" w:space="0" w:color="auto"/>
                        <w:left w:val="none" w:sz="0" w:space="0" w:color="auto"/>
                        <w:bottom w:val="none" w:sz="0" w:space="0" w:color="auto"/>
                        <w:right w:val="none" w:sz="0" w:space="0" w:color="auto"/>
                      </w:divBdr>
                    </w:div>
                    <w:div w:id="21152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1932">
      <w:bodyDiv w:val="1"/>
      <w:marLeft w:val="0"/>
      <w:marRight w:val="0"/>
      <w:marTop w:val="0"/>
      <w:marBottom w:val="0"/>
      <w:divBdr>
        <w:top w:val="none" w:sz="0" w:space="0" w:color="auto"/>
        <w:left w:val="none" w:sz="0" w:space="0" w:color="auto"/>
        <w:bottom w:val="none" w:sz="0" w:space="0" w:color="auto"/>
        <w:right w:val="none" w:sz="0" w:space="0" w:color="auto"/>
      </w:divBdr>
      <w:divsChild>
        <w:div w:id="1189903974">
          <w:marLeft w:val="-420"/>
          <w:marRight w:val="0"/>
          <w:marTop w:val="0"/>
          <w:marBottom w:val="0"/>
          <w:divBdr>
            <w:top w:val="none" w:sz="0" w:space="0" w:color="auto"/>
            <w:left w:val="none" w:sz="0" w:space="0" w:color="auto"/>
            <w:bottom w:val="none" w:sz="0" w:space="0" w:color="auto"/>
            <w:right w:val="none" w:sz="0" w:space="0" w:color="auto"/>
          </w:divBdr>
          <w:divsChild>
            <w:div w:id="520508317">
              <w:marLeft w:val="0"/>
              <w:marRight w:val="0"/>
              <w:marTop w:val="0"/>
              <w:marBottom w:val="0"/>
              <w:divBdr>
                <w:top w:val="none" w:sz="0" w:space="0" w:color="auto"/>
                <w:left w:val="none" w:sz="0" w:space="0" w:color="auto"/>
                <w:bottom w:val="none" w:sz="0" w:space="0" w:color="auto"/>
                <w:right w:val="none" w:sz="0" w:space="0" w:color="auto"/>
              </w:divBdr>
              <w:divsChild>
                <w:div w:id="146868679">
                  <w:marLeft w:val="0"/>
                  <w:marRight w:val="0"/>
                  <w:marTop w:val="0"/>
                  <w:marBottom w:val="0"/>
                  <w:divBdr>
                    <w:top w:val="none" w:sz="0" w:space="0" w:color="auto"/>
                    <w:left w:val="none" w:sz="0" w:space="0" w:color="auto"/>
                    <w:bottom w:val="none" w:sz="0" w:space="0" w:color="auto"/>
                    <w:right w:val="none" w:sz="0" w:space="0" w:color="auto"/>
                  </w:divBdr>
                  <w:divsChild>
                    <w:div w:id="822893819">
                      <w:marLeft w:val="0"/>
                      <w:marRight w:val="0"/>
                      <w:marTop w:val="0"/>
                      <w:marBottom w:val="0"/>
                      <w:divBdr>
                        <w:top w:val="none" w:sz="0" w:space="0" w:color="auto"/>
                        <w:left w:val="none" w:sz="0" w:space="0" w:color="auto"/>
                        <w:bottom w:val="none" w:sz="0" w:space="0" w:color="auto"/>
                        <w:right w:val="none" w:sz="0" w:space="0" w:color="auto"/>
                      </w:divBdr>
                    </w:div>
                    <w:div w:id="5196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0139">
      <w:bodyDiv w:val="1"/>
      <w:marLeft w:val="0"/>
      <w:marRight w:val="0"/>
      <w:marTop w:val="0"/>
      <w:marBottom w:val="0"/>
      <w:divBdr>
        <w:top w:val="none" w:sz="0" w:space="0" w:color="auto"/>
        <w:left w:val="none" w:sz="0" w:space="0" w:color="auto"/>
        <w:bottom w:val="none" w:sz="0" w:space="0" w:color="auto"/>
        <w:right w:val="none" w:sz="0" w:space="0" w:color="auto"/>
      </w:divBdr>
      <w:divsChild>
        <w:div w:id="1256329599">
          <w:marLeft w:val="-420"/>
          <w:marRight w:val="0"/>
          <w:marTop w:val="0"/>
          <w:marBottom w:val="0"/>
          <w:divBdr>
            <w:top w:val="none" w:sz="0" w:space="0" w:color="auto"/>
            <w:left w:val="none" w:sz="0" w:space="0" w:color="auto"/>
            <w:bottom w:val="none" w:sz="0" w:space="0" w:color="auto"/>
            <w:right w:val="none" w:sz="0" w:space="0" w:color="auto"/>
          </w:divBdr>
          <w:divsChild>
            <w:div w:id="2029715958">
              <w:marLeft w:val="0"/>
              <w:marRight w:val="0"/>
              <w:marTop w:val="0"/>
              <w:marBottom w:val="0"/>
              <w:divBdr>
                <w:top w:val="none" w:sz="0" w:space="0" w:color="auto"/>
                <w:left w:val="none" w:sz="0" w:space="0" w:color="auto"/>
                <w:bottom w:val="none" w:sz="0" w:space="0" w:color="auto"/>
                <w:right w:val="none" w:sz="0" w:space="0" w:color="auto"/>
              </w:divBdr>
              <w:divsChild>
                <w:div w:id="728765905">
                  <w:marLeft w:val="0"/>
                  <w:marRight w:val="0"/>
                  <w:marTop w:val="0"/>
                  <w:marBottom w:val="0"/>
                  <w:divBdr>
                    <w:top w:val="none" w:sz="0" w:space="0" w:color="auto"/>
                    <w:left w:val="none" w:sz="0" w:space="0" w:color="auto"/>
                    <w:bottom w:val="none" w:sz="0" w:space="0" w:color="auto"/>
                    <w:right w:val="none" w:sz="0" w:space="0" w:color="auto"/>
                  </w:divBdr>
                  <w:divsChild>
                    <w:div w:id="1374769053">
                      <w:marLeft w:val="0"/>
                      <w:marRight w:val="0"/>
                      <w:marTop w:val="0"/>
                      <w:marBottom w:val="0"/>
                      <w:divBdr>
                        <w:top w:val="none" w:sz="0" w:space="0" w:color="auto"/>
                        <w:left w:val="none" w:sz="0" w:space="0" w:color="auto"/>
                        <w:bottom w:val="none" w:sz="0" w:space="0" w:color="auto"/>
                        <w:right w:val="none" w:sz="0" w:space="0" w:color="auto"/>
                      </w:divBdr>
                    </w:div>
                    <w:div w:id="1451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scpbirmingham.org.uk/working-with-children/right-help-right-t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Vince</dc:creator>
  <cp:keywords/>
  <dc:description/>
  <cp:lastModifiedBy>Lee Vince</cp:lastModifiedBy>
  <cp:revision>14</cp:revision>
  <dcterms:created xsi:type="dcterms:W3CDTF">2025-04-17T07:48:00Z</dcterms:created>
  <dcterms:modified xsi:type="dcterms:W3CDTF">2025-07-11T13:53:00Z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138dfe72,71f7f0e0,86a4ea1</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2025-04-17T14:34:10Z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ed850f90-7fa2-4da1-a7f6-76b75a2e8070</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