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928B3" w14:textId="77777777" w:rsidR="00971328" w:rsidRPr="005F78AC" w:rsidRDefault="00F15529">
      <w:pPr>
        <w:spacing w:after="80"/>
        <w:jc w:val="center"/>
        <w:rPr>
          <w:rFonts w:cs="Arial"/>
          <w:color w:val="000000" w:themeColor="text1"/>
          <w:sz w:val="22"/>
        </w:rPr>
      </w:pPr>
      <w:r w:rsidRPr="005F78AC">
        <w:rPr>
          <w:rFonts w:cs="Arial"/>
          <w:b/>
          <w:color w:val="000000" w:themeColor="text1"/>
          <w:sz w:val="22"/>
        </w:rPr>
        <w:t>Job Description</w:t>
      </w:r>
    </w:p>
    <w:p w14:paraId="3545FFBD" w14:textId="77777777" w:rsidR="00971328" w:rsidRPr="005F78AC" w:rsidRDefault="00F15529">
      <w:pPr>
        <w:jc w:val="center"/>
        <w:rPr>
          <w:rFonts w:cs="Arial"/>
          <w:color w:val="000000" w:themeColor="text1"/>
          <w:sz w:val="22"/>
        </w:rPr>
      </w:pPr>
      <w:r w:rsidRPr="005F78AC">
        <w:rPr>
          <w:rFonts w:cs="Arial"/>
          <w:b/>
          <w:color w:val="000000" w:themeColor="text1"/>
          <w:sz w:val="22"/>
        </w:rPr>
        <w:t>Research and Quality Assurance Specialist</w:t>
      </w:r>
    </w:p>
    <w:p w14:paraId="42BB6391" w14:textId="5198BE2D" w:rsidR="00971328" w:rsidRPr="00A36309" w:rsidRDefault="00971328">
      <w:pPr>
        <w:pStyle w:val="Heading1"/>
        <w:spacing w:before="200" w:after="80"/>
        <w:rPr>
          <w:rFonts w:ascii="Arial" w:hAnsi="Arial" w:cs="Arial"/>
          <w:color w:val="000000" w:themeColor="text1"/>
          <w:sz w:val="22"/>
          <w:szCs w:val="22"/>
        </w:rPr>
      </w:pPr>
    </w:p>
    <w:tbl>
      <w:tblPr>
        <w:tblStyle w:val="TableGrid"/>
        <w:tblW w:w="0" w:type="auto"/>
        <w:jc w:val="center"/>
        <w:tblLook w:val="04A0" w:firstRow="1" w:lastRow="0" w:firstColumn="1" w:lastColumn="0" w:noHBand="0" w:noVBand="1"/>
      </w:tblPr>
      <w:tblGrid>
        <w:gridCol w:w="3168"/>
        <w:gridCol w:w="6624"/>
      </w:tblGrid>
      <w:tr w:rsidR="00A64DCA" w:rsidRPr="00D24B0A" w14:paraId="6A52B76F" w14:textId="77777777" w:rsidTr="005F15D2">
        <w:trPr>
          <w:cantSplit/>
          <w:jc w:val="center"/>
        </w:trPr>
        <w:tc>
          <w:tcPr>
            <w:tcW w:w="9792" w:type="dxa"/>
            <w:gridSpan w:val="2"/>
            <w:shd w:val="clear" w:color="auto" w:fill="F79646" w:themeFill="accent6"/>
            <w:vAlign w:val="center"/>
          </w:tcPr>
          <w:p w14:paraId="42590D16" w14:textId="12EC721A" w:rsidR="008F7D9F" w:rsidRPr="008F7D9F" w:rsidRDefault="008F7D9F" w:rsidP="008F7D9F">
            <w:pPr>
              <w:pStyle w:val="Heading1"/>
              <w:spacing w:before="200" w:after="80"/>
              <w:ind w:left="284"/>
              <w:rPr>
                <w:rFonts w:ascii="Arial" w:hAnsi="Arial" w:cs="Arial"/>
                <w:color w:val="000000" w:themeColor="text1"/>
                <w:sz w:val="22"/>
                <w:szCs w:val="22"/>
              </w:rPr>
            </w:pPr>
            <w:r w:rsidRPr="008F7D9F">
              <w:rPr>
                <w:rFonts w:ascii="Arial" w:hAnsi="Arial" w:cs="Arial"/>
                <w:color w:val="000000" w:themeColor="text1"/>
                <w:sz w:val="22"/>
              </w:rPr>
              <w:t>Job Details</w:t>
            </w:r>
          </w:p>
          <w:p w14:paraId="44F446F3" w14:textId="6D57DCBB" w:rsidR="00A64DCA" w:rsidRPr="003C1A73" w:rsidRDefault="00A64DCA">
            <w:pPr>
              <w:rPr>
                <w:b/>
                <w:bCs/>
                <w:sz w:val="22"/>
              </w:rPr>
            </w:pPr>
          </w:p>
        </w:tc>
      </w:tr>
      <w:tr w:rsidR="00971328" w:rsidRPr="00D24B0A" w14:paraId="176945D0" w14:textId="77777777" w:rsidTr="00D24B0A">
        <w:trPr>
          <w:cantSplit/>
          <w:jc w:val="center"/>
        </w:trPr>
        <w:tc>
          <w:tcPr>
            <w:tcW w:w="3168" w:type="dxa"/>
            <w:shd w:val="clear" w:color="auto" w:fill="FFFFFF" w:themeFill="background1"/>
            <w:vAlign w:val="center"/>
          </w:tcPr>
          <w:p w14:paraId="50E1B160" w14:textId="77777777" w:rsidR="00971328" w:rsidRPr="005F78AC" w:rsidRDefault="00F15529">
            <w:pPr>
              <w:rPr>
                <w:color w:val="000000" w:themeColor="text1"/>
                <w:sz w:val="22"/>
              </w:rPr>
            </w:pPr>
            <w:r w:rsidRPr="005F78AC">
              <w:rPr>
                <w:b/>
                <w:color w:val="000000" w:themeColor="text1"/>
                <w:sz w:val="22"/>
              </w:rPr>
              <w:t>Grade</w:t>
            </w:r>
          </w:p>
        </w:tc>
        <w:tc>
          <w:tcPr>
            <w:tcW w:w="6624" w:type="dxa"/>
            <w:vAlign w:val="center"/>
          </w:tcPr>
          <w:p w14:paraId="119E9CAB" w14:textId="26D1E702" w:rsidR="00971328" w:rsidRPr="00D24B0A" w:rsidRDefault="002A7232">
            <w:pPr>
              <w:rPr>
                <w:sz w:val="22"/>
              </w:rPr>
            </w:pPr>
            <w:r>
              <w:rPr>
                <w:sz w:val="22"/>
              </w:rPr>
              <w:t>D</w:t>
            </w:r>
          </w:p>
        </w:tc>
      </w:tr>
      <w:tr w:rsidR="00971328" w:rsidRPr="00D24B0A" w14:paraId="727DD015" w14:textId="77777777" w:rsidTr="00D24B0A">
        <w:trPr>
          <w:cantSplit/>
          <w:jc w:val="center"/>
        </w:trPr>
        <w:tc>
          <w:tcPr>
            <w:tcW w:w="3168" w:type="dxa"/>
            <w:shd w:val="clear" w:color="auto" w:fill="FFFFFF" w:themeFill="background1"/>
            <w:vAlign w:val="center"/>
          </w:tcPr>
          <w:p w14:paraId="6675ED57" w14:textId="77777777" w:rsidR="00971328" w:rsidRPr="005F78AC" w:rsidRDefault="00F15529">
            <w:pPr>
              <w:rPr>
                <w:color w:val="000000" w:themeColor="text1"/>
                <w:sz w:val="22"/>
              </w:rPr>
            </w:pPr>
            <w:r w:rsidRPr="005F78AC">
              <w:rPr>
                <w:b/>
                <w:color w:val="000000" w:themeColor="text1"/>
                <w:sz w:val="22"/>
              </w:rPr>
              <w:t>Job Evaluation Number</w:t>
            </w:r>
          </w:p>
        </w:tc>
        <w:tc>
          <w:tcPr>
            <w:tcW w:w="6624" w:type="dxa"/>
            <w:vAlign w:val="center"/>
          </w:tcPr>
          <w:p w14:paraId="11EBB84C" w14:textId="77777777" w:rsidR="00971328" w:rsidRPr="00D24B0A" w:rsidRDefault="00F15529">
            <w:pPr>
              <w:rPr>
                <w:sz w:val="22"/>
              </w:rPr>
            </w:pPr>
            <w:r w:rsidRPr="00D24B0A">
              <w:rPr>
                <w:sz w:val="22"/>
              </w:rPr>
              <w:t>00117003</w:t>
            </w:r>
          </w:p>
        </w:tc>
      </w:tr>
      <w:tr w:rsidR="00971328" w:rsidRPr="00D24B0A" w14:paraId="2C65D69B" w14:textId="77777777" w:rsidTr="00D24B0A">
        <w:trPr>
          <w:cantSplit/>
          <w:jc w:val="center"/>
        </w:trPr>
        <w:tc>
          <w:tcPr>
            <w:tcW w:w="3168" w:type="dxa"/>
            <w:shd w:val="clear" w:color="auto" w:fill="FFFFFF" w:themeFill="background1"/>
            <w:vAlign w:val="center"/>
          </w:tcPr>
          <w:p w14:paraId="68C27DD3" w14:textId="77777777" w:rsidR="00971328" w:rsidRPr="005F78AC" w:rsidRDefault="00F15529">
            <w:pPr>
              <w:rPr>
                <w:color w:val="000000" w:themeColor="text1"/>
                <w:sz w:val="22"/>
              </w:rPr>
            </w:pPr>
            <w:r w:rsidRPr="005F78AC">
              <w:rPr>
                <w:b/>
                <w:color w:val="000000" w:themeColor="text1"/>
                <w:sz w:val="22"/>
              </w:rPr>
              <w:t>Number of Posts</w:t>
            </w:r>
          </w:p>
        </w:tc>
        <w:tc>
          <w:tcPr>
            <w:tcW w:w="6624" w:type="dxa"/>
            <w:vAlign w:val="center"/>
          </w:tcPr>
          <w:p w14:paraId="18F999B5" w14:textId="77777777" w:rsidR="00971328" w:rsidRPr="00D24B0A" w:rsidRDefault="00F15529">
            <w:pPr>
              <w:rPr>
                <w:sz w:val="22"/>
              </w:rPr>
            </w:pPr>
            <w:r w:rsidRPr="00D24B0A">
              <w:rPr>
                <w:sz w:val="22"/>
              </w:rPr>
              <w:t>2</w:t>
            </w:r>
          </w:p>
        </w:tc>
      </w:tr>
      <w:tr w:rsidR="00971328" w:rsidRPr="00D24B0A" w14:paraId="7BA863F6" w14:textId="77777777" w:rsidTr="00D24B0A">
        <w:trPr>
          <w:cantSplit/>
          <w:jc w:val="center"/>
        </w:trPr>
        <w:tc>
          <w:tcPr>
            <w:tcW w:w="3168" w:type="dxa"/>
            <w:shd w:val="clear" w:color="auto" w:fill="FFFFFF" w:themeFill="background1"/>
            <w:vAlign w:val="center"/>
          </w:tcPr>
          <w:p w14:paraId="135D37DF" w14:textId="77777777" w:rsidR="00971328" w:rsidRPr="005F78AC" w:rsidRDefault="00F15529">
            <w:pPr>
              <w:rPr>
                <w:color w:val="000000" w:themeColor="text1"/>
                <w:sz w:val="22"/>
              </w:rPr>
            </w:pPr>
            <w:r w:rsidRPr="005F78AC">
              <w:rPr>
                <w:b/>
                <w:color w:val="000000" w:themeColor="text1"/>
                <w:sz w:val="22"/>
              </w:rPr>
              <w:t>Department</w:t>
            </w:r>
          </w:p>
        </w:tc>
        <w:tc>
          <w:tcPr>
            <w:tcW w:w="6624" w:type="dxa"/>
            <w:vAlign w:val="center"/>
          </w:tcPr>
          <w:p w14:paraId="7D0D0D67" w14:textId="77777777" w:rsidR="00971328" w:rsidRPr="00D24B0A" w:rsidRDefault="00F15529">
            <w:pPr>
              <w:rPr>
                <w:sz w:val="22"/>
              </w:rPr>
            </w:pPr>
            <w:r w:rsidRPr="00D24B0A">
              <w:rPr>
                <w:sz w:val="22"/>
              </w:rPr>
              <w:t>Practice Improvement Service</w:t>
            </w:r>
          </w:p>
        </w:tc>
      </w:tr>
      <w:tr w:rsidR="00971328" w:rsidRPr="00D24B0A" w14:paraId="57D8DEC6" w14:textId="77777777" w:rsidTr="00D24B0A">
        <w:trPr>
          <w:cantSplit/>
          <w:jc w:val="center"/>
        </w:trPr>
        <w:tc>
          <w:tcPr>
            <w:tcW w:w="3168" w:type="dxa"/>
            <w:shd w:val="clear" w:color="auto" w:fill="FFFFFF" w:themeFill="background1"/>
            <w:vAlign w:val="center"/>
          </w:tcPr>
          <w:p w14:paraId="1022DA8B" w14:textId="77777777" w:rsidR="00971328" w:rsidRPr="005F78AC" w:rsidRDefault="00F15529">
            <w:pPr>
              <w:rPr>
                <w:color w:val="000000" w:themeColor="text1"/>
                <w:sz w:val="22"/>
              </w:rPr>
            </w:pPr>
            <w:r w:rsidRPr="005F78AC">
              <w:rPr>
                <w:b/>
                <w:color w:val="000000" w:themeColor="text1"/>
                <w:sz w:val="22"/>
              </w:rPr>
              <w:t>Reporting to</w:t>
            </w:r>
          </w:p>
        </w:tc>
        <w:tc>
          <w:tcPr>
            <w:tcW w:w="6624" w:type="dxa"/>
            <w:vAlign w:val="center"/>
          </w:tcPr>
          <w:p w14:paraId="0918D46B" w14:textId="77777777" w:rsidR="00971328" w:rsidRPr="00D24B0A" w:rsidRDefault="00F15529">
            <w:pPr>
              <w:rPr>
                <w:sz w:val="22"/>
              </w:rPr>
            </w:pPr>
            <w:r w:rsidRPr="00D24B0A">
              <w:rPr>
                <w:sz w:val="22"/>
              </w:rPr>
              <w:t>Principal Social Worker</w:t>
            </w:r>
          </w:p>
        </w:tc>
      </w:tr>
    </w:tbl>
    <w:p w14:paraId="2A6FFF55" w14:textId="77777777" w:rsidR="00971328" w:rsidRPr="005F78AC" w:rsidRDefault="00F15529" w:rsidP="0081139A">
      <w:pPr>
        <w:pStyle w:val="Heading1"/>
        <w:spacing w:before="200" w:after="80"/>
        <w:ind w:left="284"/>
        <w:rPr>
          <w:rFonts w:ascii="Arial" w:hAnsi="Arial" w:cs="Arial"/>
          <w:color w:val="000000" w:themeColor="text1"/>
          <w:sz w:val="22"/>
          <w:szCs w:val="22"/>
        </w:rPr>
      </w:pPr>
      <w:r w:rsidRPr="005F78AC">
        <w:rPr>
          <w:rFonts w:ascii="Arial" w:hAnsi="Arial"/>
          <w:color w:val="000000" w:themeColor="text1"/>
          <w:sz w:val="22"/>
          <w:szCs w:val="22"/>
        </w:rPr>
        <w:t>Who Are We?</w:t>
      </w:r>
    </w:p>
    <w:p w14:paraId="1AC48200" w14:textId="2B3037C6" w:rsidR="00971328" w:rsidRPr="00D24B0A" w:rsidRDefault="00F15529" w:rsidP="0081139A">
      <w:pPr>
        <w:spacing w:after="80" w:line="259" w:lineRule="auto"/>
        <w:ind w:left="284"/>
        <w:rPr>
          <w:sz w:val="22"/>
        </w:rPr>
      </w:pPr>
      <w:r w:rsidRPr="00D24B0A">
        <w:rPr>
          <w:sz w:val="22"/>
        </w:rPr>
        <w:t>We are Birmingham Children’s Trust</w:t>
      </w:r>
      <w:r w:rsidR="005F78AC">
        <w:rPr>
          <w:sz w:val="22"/>
        </w:rPr>
        <w:t>:</w:t>
      </w:r>
    </w:p>
    <w:p w14:paraId="283BDBF6" w14:textId="77777777" w:rsidR="00971328" w:rsidRPr="002A7232" w:rsidRDefault="00F15529" w:rsidP="0081139A">
      <w:pPr>
        <w:ind w:left="284"/>
        <w:jc w:val="center"/>
        <w:rPr>
          <w:color w:val="000000" w:themeColor="text1"/>
          <w:sz w:val="22"/>
        </w:rPr>
      </w:pPr>
      <w:r w:rsidRPr="002A7232">
        <w:rPr>
          <w:b/>
          <w:i/>
          <w:color w:val="000000" w:themeColor="text1"/>
          <w:sz w:val="22"/>
        </w:rPr>
        <w:t>‘Working Together to make Birmingham the greatest city to grow up in.’</w:t>
      </w:r>
    </w:p>
    <w:p w14:paraId="467704D9" w14:textId="77777777" w:rsidR="00971328" w:rsidRPr="00D24B0A" w:rsidRDefault="00F15529" w:rsidP="0081139A">
      <w:pPr>
        <w:spacing w:after="80" w:line="259" w:lineRule="auto"/>
        <w:ind w:left="284"/>
        <w:rPr>
          <w:sz w:val="22"/>
        </w:rPr>
      </w:pPr>
      <w:r w:rsidRPr="00D24B0A">
        <w:rPr>
          <w:sz w:val="22"/>
        </w:rPr>
        <w:t>The sole purpose of Birmingham Children’s Trust is to make a positive difference for children, young people and families in the city, by driving up the quality of practice and partnerships across the city and its services.</w:t>
      </w:r>
    </w:p>
    <w:p w14:paraId="6C5FE15B" w14:textId="77777777" w:rsidR="00971328" w:rsidRPr="00D24B0A" w:rsidRDefault="00F15529" w:rsidP="0081139A">
      <w:pPr>
        <w:spacing w:after="80" w:line="259" w:lineRule="auto"/>
        <w:ind w:left="284"/>
        <w:rPr>
          <w:sz w:val="22"/>
        </w:rPr>
      </w:pPr>
      <w:r w:rsidRPr="00D24B0A">
        <w:rPr>
          <w:sz w:val="22"/>
        </w:rPr>
        <w:t>Every employee from Family Support and Social Workers to Finance and Legal, work together to make a positive difference to children, young people and families. We are one team, and each have an important role to play in achieving the Trust's objectives.</w:t>
      </w:r>
    </w:p>
    <w:p w14:paraId="4BF3DC8C" w14:textId="77777777" w:rsidR="00971328" w:rsidRPr="00D24B0A" w:rsidRDefault="00F15529" w:rsidP="0081139A">
      <w:pPr>
        <w:spacing w:after="80" w:line="259" w:lineRule="auto"/>
        <w:ind w:left="284"/>
        <w:rPr>
          <w:sz w:val="22"/>
        </w:rPr>
      </w:pPr>
      <w:r w:rsidRPr="00D24B0A">
        <w:rPr>
          <w:sz w:val="22"/>
        </w:rPr>
        <w:t>Birmingham Children’s Trust Leadership team comprises of six Executive Directors who are responsible for leading and managing the Trust to be an autonomous and high performing organisation.</w:t>
      </w:r>
    </w:p>
    <w:p w14:paraId="3EC98276" w14:textId="77777777" w:rsidR="00971328" w:rsidRPr="0004417F" w:rsidRDefault="00F15529" w:rsidP="0081139A">
      <w:pPr>
        <w:pStyle w:val="Heading1"/>
        <w:spacing w:before="200" w:after="80"/>
        <w:ind w:left="284"/>
        <w:rPr>
          <w:rFonts w:ascii="Arial" w:hAnsi="Arial" w:cs="Arial"/>
          <w:color w:val="000000" w:themeColor="text1"/>
          <w:sz w:val="22"/>
          <w:szCs w:val="22"/>
        </w:rPr>
      </w:pPr>
      <w:r w:rsidRPr="0004417F">
        <w:rPr>
          <w:rFonts w:ascii="Arial" w:hAnsi="Arial"/>
          <w:color w:val="000000" w:themeColor="text1"/>
          <w:sz w:val="22"/>
          <w:szCs w:val="22"/>
        </w:rPr>
        <w:t>Our Vision:</w:t>
      </w:r>
    </w:p>
    <w:p w14:paraId="47584FE8" w14:textId="77777777" w:rsidR="00971328" w:rsidRPr="00D24B0A" w:rsidRDefault="00F15529" w:rsidP="0081139A">
      <w:pPr>
        <w:spacing w:after="80" w:line="259" w:lineRule="auto"/>
        <w:ind w:left="284"/>
        <w:rPr>
          <w:sz w:val="22"/>
        </w:rPr>
      </w:pPr>
      <w:r w:rsidRPr="00D24B0A">
        <w:rPr>
          <w:sz w:val="22"/>
        </w:rPr>
        <w:t>Our vision is to build a Trust that provides excellent social work and family support for and with the city’s most vulnerable children, young people and families.</w:t>
      </w:r>
    </w:p>
    <w:p w14:paraId="1D347925" w14:textId="77777777" w:rsidR="00971328" w:rsidRPr="00D24B0A" w:rsidRDefault="00F15529" w:rsidP="0081139A">
      <w:pPr>
        <w:spacing w:after="80" w:line="259" w:lineRule="auto"/>
        <w:ind w:left="284"/>
        <w:rPr>
          <w:sz w:val="22"/>
        </w:rPr>
      </w:pPr>
      <w:r w:rsidRPr="00D24B0A">
        <w:rPr>
          <w:sz w:val="22"/>
        </w:rPr>
        <w:t>We will do this:</w:t>
      </w:r>
    </w:p>
    <w:p w14:paraId="09F47E72" w14:textId="77777777" w:rsidR="00971328" w:rsidRPr="00D24B0A" w:rsidRDefault="00F15529" w:rsidP="0081139A">
      <w:pPr>
        <w:pStyle w:val="ListBullet"/>
        <w:spacing w:after="40" w:line="252" w:lineRule="auto"/>
        <w:ind w:left="284" w:firstLine="0"/>
        <w:rPr>
          <w:sz w:val="22"/>
        </w:rPr>
      </w:pPr>
      <w:r w:rsidRPr="00D24B0A">
        <w:rPr>
          <w:sz w:val="22"/>
        </w:rPr>
        <w:t>with compassion and with care.</w:t>
      </w:r>
    </w:p>
    <w:p w14:paraId="127E11C7" w14:textId="77777777" w:rsidR="00971328" w:rsidRPr="00D24B0A" w:rsidRDefault="00F15529" w:rsidP="0081139A">
      <w:pPr>
        <w:pStyle w:val="ListBullet"/>
        <w:spacing w:after="40" w:line="252" w:lineRule="auto"/>
        <w:ind w:left="284" w:firstLine="0"/>
        <w:rPr>
          <w:sz w:val="22"/>
        </w:rPr>
      </w:pPr>
      <w:r w:rsidRPr="00D24B0A">
        <w:rPr>
          <w:sz w:val="22"/>
        </w:rPr>
        <w:t>through positive relationships, building on strengths.</w:t>
      </w:r>
    </w:p>
    <w:p w14:paraId="39DF93F6" w14:textId="77777777" w:rsidR="00971328" w:rsidRPr="00D24B0A" w:rsidRDefault="00F15529" w:rsidP="0081139A">
      <w:pPr>
        <w:pStyle w:val="ListBullet"/>
        <w:spacing w:after="40" w:line="252" w:lineRule="auto"/>
        <w:ind w:left="284" w:firstLine="0"/>
        <w:rPr>
          <w:sz w:val="22"/>
        </w:rPr>
      </w:pPr>
      <w:r w:rsidRPr="00D24B0A">
        <w:rPr>
          <w:sz w:val="22"/>
        </w:rPr>
        <w:t>in collaboration with children, young people, families and partners.</w:t>
      </w:r>
    </w:p>
    <w:p w14:paraId="194C3413" w14:textId="77777777" w:rsidR="00971328" w:rsidRPr="00D24B0A" w:rsidRDefault="00F15529" w:rsidP="0081139A">
      <w:pPr>
        <w:pStyle w:val="ListBullet"/>
        <w:spacing w:after="40" w:line="252" w:lineRule="auto"/>
        <w:ind w:left="284" w:firstLine="0"/>
        <w:rPr>
          <w:sz w:val="22"/>
        </w:rPr>
      </w:pPr>
      <w:r w:rsidRPr="00D24B0A">
        <w:rPr>
          <w:sz w:val="22"/>
        </w:rPr>
        <w:t>by listening, involving and including.</w:t>
      </w:r>
    </w:p>
    <w:p w14:paraId="3743E4B4" w14:textId="77777777" w:rsidR="00971328" w:rsidRPr="00D24B0A" w:rsidRDefault="00F15529" w:rsidP="0081139A">
      <w:pPr>
        <w:pStyle w:val="ListBullet"/>
        <w:spacing w:after="40" w:line="252" w:lineRule="auto"/>
        <w:ind w:left="284" w:firstLine="0"/>
        <w:rPr>
          <w:sz w:val="22"/>
        </w:rPr>
      </w:pPr>
      <w:r w:rsidRPr="00D24B0A">
        <w:rPr>
          <w:sz w:val="22"/>
        </w:rPr>
        <w:t>in ways that are efficient and deliver value for money.</w:t>
      </w:r>
    </w:p>
    <w:p w14:paraId="5737D26D" w14:textId="77777777" w:rsidR="00971328" w:rsidRPr="00D24B0A" w:rsidRDefault="00F15529" w:rsidP="0081139A">
      <w:pPr>
        <w:spacing w:after="80" w:line="259" w:lineRule="auto"/>
        <w:ind w:left="284"/>
        <w:rPr>
          <w:sz w:val="22"/>
        </w:rPr>
      </w:pPr>
      <w:r w:rsidRPr="00D24B0A">
        <w:rPr>
          <w:sz w:val="22"/>
        </w:rPr>
        <w:t>Success will mean significant progress towards these outcomes:</w:t>
      </w:r>
    </w:p>
    <w:p w14:paraId="13B710B7" w14:textId="77777777" w:rsidR="00971328" w:rsidRPr="00D24B0A" w:rsidRDefault="00F15529" w:rsidP="0081139A">
      <w:pPr>
        <w:pStyle w:val="ListBullet"/>
        <w:spacing w:after="40" w:line="252" w:lineRule="auto"/>
        <w:ind w:left="284" w:firstLine="0"/>
        <w:rPr>
          <w:sz w:val="22"/>
        </w:rPr>
      </w:pPr>
      <w:r w:rsidRPr="00D24B0A">
        <w:rPr>
          <w:sz w:val="22"/>
        </w:rPr>
        <w:t>healthy, happy, resilient children living in families.</w:t>
      </w:r>
    </w:p>
    <w:p w14:paraId="2F8CFDA3" w14:textId="77777777" w:rsidR="00971328" w:rsidRPr="00D24B0A" w:rsidRDefault="00F15529" w:rsidP="0081139A">
      <w:pPr>
        <w:pStyle w:val="ListBullet"/>
        <w:spacing w:after="40" w:line="252" w:lineRule="auto"/>
        <w:ind w:left="284" w:firstLine="0"/>
        <w:rPr>
          <w:sz w:val="22"/>
        </w:rPr>
      </w:pPr>
      <w:r w:rsidRPr="00D24B0A">
        <w:rPr>
          <w:sz w:val="22"/>
        </w:rPr>
        <w:t>families able to make positive changes.</w:t>
      </w:r>
    </w:p>
    <w:p w14:paraId="6BF64B0C" w14:textId="77777777" w:rsidR="00971328" w:rsidRPr="00D24B0A" w:rsidRDefault="00F15529" w:rsidP="0081139A">
      <w:pPr>
        <w:pStyle w:val="ListBullet"/>
        <w:spacing w:after="40" w:line="252" w:lineRule="auto"/>
        <w:ind w:left="284" w:firstLine="0"/>
        <w:rPr>
          <w:sz w:val="22"/>
        </w:rPr>
      </w:pPr>
      <w:r w:rsidRPr="00D24B0A">
        <w:rPr>
          <w:sz w:val="22"/>
        </w:rPr>
        <w:t>children able to attend, learn and achieve at school.</w:t>
      </w:r>
    </w:p>
    <w:p w14:paraId="26715564" w14:textId="77777777" w:rsidR="00971328" w:rsidRPr="00D24B0A" w:rsidRDefault="00F15529" w:rsidP="0081139A">
      <w:pPr>
        <w:pStyle w:val="ListBullet"/>
        <w:spacing w:after="40" w:line="252" w:lineRule="auto"/>
        <w:ind w:left="284" w:firstLine="0"/>
        <w:rPr>
          <w:sz w:val="22"/>
        </w:rPr>
      </w:pPr>
      <w:r w:rsidRPr="00D24B0A">
        <w:rPr>
          <w:sz w:val="22"/>
        </w:rPr>
        <w:t>young people ready for and contributing to adult life.</w:t>
      </w:r>
    </w:p>
    <w:p w14:paraId="610897CB" w14:textId="334C5681" w:rsidR="00971328" w:rsidRDefault="00F15529" w:rsidP="00AA7E86">
      <w:pPr>
        <w:pStyle w:val="ListBullet"/>
        <w:spacing w:after="40" w:line="252" w:lineRule="auto"/>
        <w:ind w:left="284" w:firstLine="0"/>
        <w:rPr>
          <w:sz w:val="22"/>
        </w:rPr>
      </w:pPr>
      <w:r w:rsidRPr="00D24B0A">
        <w:rPr>
          <w:sz w:val="22"/>
        </w:rPr>
        <w:t>children and young people safe from harm.</w:t>
      </w:r>
    </w:p>
    <w:p w14:paraId="69CE2B19" w14:textId="77777777" w:rsidR="00DE18BD" w:rsidRPr="00AA7E86" w:rsidRDefault="00DE18BD" w:rsidP="00DE18BD">
      <w:pPr>
        <w:pStyle w:val="ListBullet"/>
        <w:numPr>
          <w:ilvl w:val="0"/>
          <w:numId w:val="0"/>
        </w:numPr>
        <w:spacing w:after="40" w:line="252" w:lineRule="auto"/>
        <w:ind w:left="284"/>
        <w:rPr>
          <w:sz w:val="22"/>
        </w:rPr>
      </w:pPr>
    </w:p>
    <w:tbl>
      <w:tblPr>
        <w:tblStyle w:val="TableGrid"/>
        <w:tblW w:w="0" w:type="auto"/>
        <w:tblLook w:val="04A0" w:firstRow="1" w:lastRow="0" w:firstColumn="1" w:lastColumn="0" w:noHBand="0" w:noVBand="1"/>
      </w:tblPr>
      <w:tblGrid>
        <w:gridCol w:w="10358"/>
      </w:tblGrid>
      <w:tr w:rsidR="00AA7E86" w14:paraId="29433A78" w14:textId="77777777" w:rsidTr="005F15D2">
        <w:tc>
          <w:tcPr>
            <w:tcW w:w="10358" w:type="dxa"/>
            <w:shd w:val="clear" w:color="auto" w:fill="F79646" w:themeFill="accent6"/>
          </w:tcPr>
          <w:p w14:paraId="70F1A7A1" w14:textId="0BC4B18E" w:rsidR="00AA7E86" w:rsidRPr="00EB47DF" w:rsidRDefault="00AA7E86" w:rsidP="00AA7E86">
            <w:pPr>
              <w:pStyle w:val="Heading1"/>
              <w:spacing w:before="200" w:after="80"/>
              <w:ind w:left="284"/>
              <w:rPr>
                <w:rFonts w:ascii="Arial" w:hAnsi="Arial" w:cs="Arial"/>
                <w:color w:val="000000" w:themeColor="text1"/>
                <w:sz w:val="22"/>
                <w:szCs w:val="22"/>
              </w:rPr>
            </w:pPr>
            <w:r>
              <w:rPr>
                <w:rFonts w:ascii="Arial" w:hAnsi="Arial"/>
                <w:color w:val="000000" w:themeColor="text1"/>
                <w:sz w:val="22"/>
                <w:szCs w:val="22"/>
              </w:rPr>
              <w:lastRenderedPageBreak/>
              <w:t>Our Values</w:t>
            </w:r>
          </w:p>
          <w:p w14:paraId="304D8710" w14:textId="77777777" w:rsidR="00AA7E86" w:rsidRDefault="00AA7E86" w:rsidP="00AA7E86"/>
        </w:tc>
      </w:tr>
      <w:tr w:rsidR="00AA7E86" w14:paraId="53F71C9C" w14:textId="77777777" w:rsidTr="00AA7E86">
        <w:tc>
          <w:tcPr>
            <w:tcW w:w="10358" w:type="dxa"/>
          </w:tcPr>
          <w:p w14:paraId="1E047E8E" w14:textId="77777777" w:rsidR="00DE18BD" w:rsidRDefault="00DE18BD" w:rsidP="00AA7E86">
            <w:pPr>
              <w:jc w:val="center"/>
            </w:pPr>
          </w:p>
          <w:p w14:paraId="1326D647" w14:textId="537080A8" w:rsidR="00AA7E86" w:rsidRDefault="00AA7E86" w:rsidP="00AA7E86">
            <w:pPr>
              <w:jc w:val="center"/>
            </w:pPr>
            <w:r w:rsidRPr="009930DB">
              <w:drawing>
                <wp:inline distT="0" distB="0" distL="0" distR="0" wp14:anchorId="54CA612E" wp14:editId="72FF067D">
                  <wp:extent cx="5964555" cy="1831975"/>
                  <wp:effectExtent l="0" t="0" r="0" b="0"/>
                  <wp:docPr id="1468852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52241" name=""/>
                          <pic:cNvPicPr/>
                        </pic:nvPicPr>
                        <pic:blipFill rotWithShape="1">
                          <a:blip r:embed="rId8"/>
                          <a:srcRect l="9404"/>
                          <a:stretch>
                            <a:fillRect/>
                          </a:stretch>
                        </pic:blipFill>
                        <pic:spPr bwMode="auto">
                          <a:xfrm>
                            <a:off x="0" y="0"/>
                            <a:ext cx="5964555" cy="18319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077C66F" w14:textId="687F076C" w:rsidR="009930DB" w:rsidRDefault="009930DB" w:rsidP="009930DB">
      <w:pPr>
        <w:jc w:val="center"/>
      </w:pPr>
    </w:p>
    <w:tbl>
      <w:tblPr>
        <w:tblStyle w:val="TableGrid"/>
        <w:tblW w:w="0" w:type="auto"/>
        <w:tblLook w:val="04A0" w:firstRow="1" w:lastRow="0" w:firstColumn="1" w:lastColumn="0" w:noHBand="0" w:noVBand="1"/>
      </w:tblPr>
      <w:tblGrid>
        <w:gridCol w:w="10358"/>
      </w:tblGrid>
      <w:tr w:rsidR="00572886" w14:paraId="557F04AA" w14:textId="77777777" w:rsidTr="005F15D2">
        <w:tc>
          <w:tcPr>
            <w:tcW w:w="10358" w:type="dxa"/>
            <w:shd w:val="clear" w:color="auto" w:fill="F79646" w:themeFill="accent6"/>
          </w:tcPr>
          <w:p w14:paraId="3E9CB7C8" w14:textId="09B18F2F" w:rsidR="00EB47DF" w:rsidRPr="00EB47DF" w:rsidRDefault="00EB47DF" w:rsidP="00EB47DF">
            <w:pPr>
              <w:pStyle w:val="Heading1"/>
              <w:spacing w:before="200" w:after="80"/>
              <w:ind w:left="284"/>
              <w:rPr>
                <w:rFonts w:ascii="Arial" w:hAnsi="Arial" w:cs="Arial"/>
                <w:color w:val="000000" w:themeColor="text1"/>
                <w:sz w:val="22"/>
                <w:szCs w:val="22"/>
              </w:rPr>
            </w:pPr>
            <w:r>
              <w:rPr>
                <w:rFonts w:ascii="Arial" w:hAnsi="Arial"/>
                <w:color w:val="000000" w:themeColor="text1"/>
                <w:sz w:val="22"/>
                <w:szCs w:val="22"/>
              </w:rPr>
              <w:t>Portfolio Responsibilities</w:t>
            </w:r>
          </w:p>
          <w:p w14:paraId="76CA99E6" w14:textId="1D43410F" w:rsidR="00572886" w:rsidRPr="00EB47DF" w:rsidRDefault="00572886" w:rsidP="00572886">
            <w:pPr>
              <w:rPr>
                <w:b/>
                <w:bCs/>
              </w:rPr>
            </w:pPr>
          </w:p>
        </w:tc>
      </w:tr>
      <w:tr w:rsidR="00572886" w14:paraId="0C0CFEE0" w14:textId="77777777" w:rsidTr="00572886">
        <w:tc>
          <w:tcPr>
            <w:tcW w:w="10358" w:type="dxa"/>
          </w:tcPr>
          <w:p w14:paraId="41FB93EB" w14:textId="77777777" w:rsidR="00EB47DF" w:rsidRPr="00D24B0A" w:rsidRDefault="00EB47DF" w:rsidP="00EB47DF">
            <w:pPr>
              <w:spacing w:after="80" w:line="259" w:lineRule="auto"/>
              <w:rPr>
                <w:sz w:val="22"/>
              </w:rPr>
            </w:pPr>
            <w:r w:rsidRPr="00D24B0A">
              <w:rPr>
                <w:sz w:val="22"/>
              </w:rPr>
              <w:t>Research and Quality Assurance Specialists provide analytical support to enhance services and drive organisational growth.</w:t>
            </w:r>
          </w:p>
          <w:p w14:paraId="6B66743D" w14:textId="77777777" w:rsidR="00EB47DF" w:rsidRPr="00D24B0A" w:rsidRDefault="00EB47DF" w:rsidP="00EB47DF">
            <w:pPr>
              <w:spacing w:after="80" w:line="259" w:lineRule="auto"/>
              <w:rPr>
                <w:sz w:val="22"/>
              </w:rPr>
            </w:pPr>
            <w:r w:rsidRPr="00D24B0A">
              <w:rPr>
                <w:sz w:val="22"/>
              </w:rPr>
              <w:t>This position involves leading qualitative and quantitative research, ensuring findings are shared in customised formats.</w:t>
            </w:r>
          </w:p>
          <w:p w14:paraId="54862824" w14:textId="77777777" w:rsidR="00EB47DF" w:rsidRPr="00D24B0A" w:rsidRDefault="00EB47DF" w:rsidP="00EB47DF">
            <w:pPr>
              <w:spacing w:after="80" w:line="259" w:lineRule="auto"/>
              <w:rPr>
                <w:sz w:val="22"/>
              </w:rPr>
            </w:pPr>
            <w:r w:rsidRPr="00D24B0A">
              <w:rPr>
                <w:sz w:val="22"/>
              </w:rPr>
              <w:t xml:space="preserve">The role requires valuing feedback, maintaining precision, and efficiently summarising complex data. The </w:t>
            </w:r>
            <w:r>
              <w:rPr>
                <w:sz w:val="22"/>
              </w:rPr>
              <w:t>position</w:t>
            </w:r>
            <w:r w:rsidRPr="00D24B0A">
              <w:rPr>
                <w:sz w:val="22"/>
              </w:rPr>
              <w:t xml:space="preserve"> also includes managing research proposals from other organisations.</w:t>
            </w:r>
          </w:p>
          <w:p w14:paraId="04E2CE32" w14:textId="77777777" w:rsidR="00572886" w:rsidRDefault="00572886" w:rsidP="009930DB">
            <w:pPr>
              <w:jc w:val="center"/>
            </w:pPr>
          </w:p>
        </w:tc>
      </w:tr>
    </w:tbl>
    <w:p w14:paraId="20269695" w14:textId="77777777" w:rsidR="00EB47DF" w:rsidRDefault="00EB47DF" w:rsidP="00EB47DF">
      <w:pPr>
        <w:pStyle w:val="Heading1"/>
        <w:spacing w:before="200" w:after="80"/>
        <w:rPr>
          <w:rFonts w:ascii="Arial" w:hAnsi="Arial"/>
          <w:color w:val="000000" w:themeColor="text1"/>
          <w:sz w:val="22"/>
          <w:szCs w:val="22"/>
        </w:rPr>
      </w:pPr>
    </w:p>
    <w:tbl>
      <w:tblPr>
        <w:tblStyle w:val="TableGrid"/>
        <w:tblW w:w="0" w:type="auto"/>
        <w:tblLook w:val="04A0" w:firstRow="1" w:lastRow="0" w:firstColumn="1" w:lastColumn="0" w:noHBand="0" w:noVBand="1"/>
      </w:tblPr>
      <w:tblGrid>
        <w:gridCol w:w="10358"/>
      </w:tblGrid>
      <w:tr w:rsidR="00EB47DF" w14:paraId="0BEE9062" w14:textId="77777777" w:rsidTr="005F15D2">
        <w:tc>
          <w:tcPr>
            <w:tcW w:w="10358" w:type="dxa"/>
            <w:shd w:val="clear" w:color="auto" w:fill="F79646" w:themeFill="accent6"/>
          </w:tcPr>
          <w:p w14:paraId="12E46189" w14:textId="77777777" w:rsidR="00EB47DF" w:rsidRPr="00EB47DF" w:rsidRDefault="00EB47DF" w:rsidP="00EB47DF">
            <w:pPr>
              <w:pStyle w:val="Heading1"/>
              <w:spacing w:before="200" w:after="80"/>
              <w:ind w:left="284"/>
              <w:rPr>
                <w:rFonts w:ascii="Arial" w:hAnsi="Arial" w:cs="Arial"/>
                <w:color w:val="000000" w:themeColor="text1"/>
                <w:sz w:val="22"/>
                <w:szCs w:val="22"/>
              </w:rPr>
            </w:pPr>
            <w:r w:rsidRPr="00EB47DF">
              <w:rPr>
                <w:rFonts w:ascii="Arial" w:hAnsi="Arial"/>
                <w:color w:val="000000" w:themeColor="text1"/>
                <w:sz w:val="22"/>
                <w:szCs w:val="22"/>
              </w:rPr>
              <w:t>Key Responsibilities</w:t>
            </w:r>
          </w:p>
          <w:p w14:paraId="4AE9F1D0" w14:textId="77777777" w:rsidR="00EB47DF" w:rsidRDefault="00EB47DF" w:rsidP="00EB47DF"/>
        </w:tc>
      </w:tr>
      <w:tr w:rsidR="00EB47DF" w14:paraId="72A75FB2" w14:textId="77777777" w:rsidTr="00EB47DF">
        <w:tc>
          <w:tcPr>
            <w:tcW w:w="10358" w:type="dxa"/>
          </w:tcPr>
          <w:p w14:paraId="5E66763E" w14:textId="77777777" w:rsidR="008F7D9F" w:rsidRPr="00D24B0A" w:rsidRDefault="008F7D9F" w:rsidP="008F7D9F">
            <w:pPr>
              <w:pStyle w:val="ListBullet"/>
              <w:numPr>
                <w:ilvl w:val="0"/>
                <w:numId w:val="0"/>
              </w:numPr>
              <w:spacing w:after="40" w:line="252" w:lineRule="auto"/>
              <w:ind w:left="22"/>
              <w:rPr>
                <w:sz w:val="22"/>
              </w:rPr>
            </w:pPr>
            <w:r w:rsidRPr="00D24B0A">
              <w:rPr>
                <w:sz w:val="22"/>
              </w:rPr>
              <w:t>Conducting thorough quantitative and qualitative data analysis, identifying significant trends and concerns, and converting findings into clear organisational insights and priorities.</w:t>
            </w:r>
          </w:p>
          <w:p w14:paraId="5A25AE95" w14:textId="77777777" w:rsidR="00EB47DF" w:rsidRDefault="00EB47DF" w:rsidP="008F7D9F">
            <w:pPr>
              <w:ind w:left="22"/>
            </w:pPr>
          </w:p>
        </w:tc>
      </w:tr>
      <w:tr w:rsidR="008F7D9F" w14:paraId="48BFA9DA" w14:textId="77777777" w:rsidTr="00EB47DF">
        <w:tc>
          <w:tcPr>
            <w:tcW w:w="10358" w:type="dxa"/>
          </w:tcPr>
          <w:p w14:paraId="7708425B" w14:textId="77777777" w:rsidR="008F7D9F" w:rsidRPr="00D24B0A" w:rsidRDefault="008F7D9F" w:rsidP="008F7D9F">
            <w:pPr>
              <w:pStyle w:val="ListBullet"/>
              <w:numPr>
                <w:ilvl w:val="0"/>
                <w:numId w:val="0"/>
              </w:numPr>
              <w:spacing w:after="40" w:line="252" w:lineRule="auto"/>
              <w:ind w:left="22" w:hanging="22"/>
              <w:rPr>
                <w:sz w:val="22"/>
              </w:rPr>
            </w:pPr>
            <w:r w:rsidRPr="00D24B0A">
              <w:rPr>
                <w:sz w:val="22"/>
              </w:rPr>
              <w:t>Developing and supporting research governance policy and guidance and advising and guiding others in the application of this.</w:t>
            </w:r>
          </w:p>
          <w:p w14:paraId="2A4F8C21" w14:textId="77777777" w:rsidR="008F7D9F" w:rsidRPr="00D24B0A" w:rsidRDefault="008F7D9F" w:rsidP="0019632E">
            <w:pPr>
              <w:pStyle w:val="ListBullet"/>
              <w:numPr>
                <w:ilvl w:val="0"/>
                <w:numId w:val="0"/>
              </w:numPr>
              <w:spacing w:after="40" w:line="252" w:lineRule="auto"/>
              <w:ind w:left="360" w:hanging="360"/>
              <w:rPr>
                <w:sz w:val="22"/>
              </w:rPr>
            </w:pPr>
          </w:p>
        </w:tc>
      </w:tr>
      <w:tr w:rsidR="008F7D9F" w14:paraId="3547A5C3" w14:textId="77777777" w:rsidTr="00EB47DF">
        <w:tc>
          <w:tcPr>
            <w:tcW w:w="10358" w:type="dxa"/>
          </w:tcPr>
          <w:p w14:paraId="74E43771" w14:textId="77777777" w:rsidR="008F7D9F" w:rsidRDefault="008F7D9F" w:rsidP="008F7D9F">
            <w:pPr>
              <w:pStyle w:val="ListBullet"/>
              <w:numPr>
                <w:ilvl w:val="0"/>
                <w:numId w:val="0"/>
              </w:numPr>
              <w:spacing w:after="40" w:line="252" w:lineRule="auto"/>
              <w:ind w:left="22" w:hanging="22"/>
              <w:rPr>
                <w:sz w:val="22"/>
              </w:rPr>
            </w:pPr>
            <w:r w:rsidRPr="00D24B0A">
              <w:rPr>
                <w:sz w:val="22"/>
              </w:rPr>
              <w:t>Producing customised research, audit reports, summaries, organisational briefings, and communications to effectively share findings from data analysis and research.</w:t>
            </w:r>
          </w:p>
          <w:p w14:paraId="13801F90" w14:textId="55338003" w:rsidR="0019632E" w:rsidRPr="00D24B0A" w:rsidRDefault="0019632E" w:rsidP="008F7D9F">
            <w:pPr>
              <w:pStyle w:val="ListBullet"/>
              <w:numPr>
                <w:ilvl w:val="0"/>
                <w:numId w:val="0"/>
              </w:numPr>
              <w:spacing w:after="40" w:line="252" w:lineRule="auto"/>
              <w:ind w:left="22" w:hanging="22"/>
              <w:rPr>
                <w:sz w:val="22"/>
              </w:rPr>
            </w:pPr>
          </w:p>
        </w:tc>
      </w:tr>
      <w:tr w:rsidR="008F7D9F" w14:paraId="52B84481" w14:textId="77777777" w:rsidTr="00EB47DF">
        <w:tc>
          <w:tcPr>
            <w:tcW w:w="10358" w:type="dxa"/>
          </w:tcPr>
          <w:p w14:paraId="04DB300F" w14:textId="77777777" w:rsidR="008F7D9F" w:rsidRDefault="0019632E" w:rsidP="008F7D9F">
            <w:pPr>
              <w:pStyle w:val="ListBullet"/>
              <w:numPr>
                <w:ilvl w:val="0"/>
                <w:numId w:val="0"/>
              </w:numPr>
              <w:spacing w:after="40" w:line="252" w:lineRule="auto"/>
              <w:ind w:left="22" w:hanging="22"/>
              <w:rPr>
                <w:sz w:val="22"/>
              </w:rPr>
            </w:pPr>
            <w:r w:rsidRPr="00D24B0A">
              <w:rPr>
                <w:sz w:val="22"/>
              </w:rPr>
              <w:t>Leading on and supporting colleagues with survey design and creation, in both online and paper formats</w:t>
            </w:r>
            <w:r>
              <w:rPr>
                <w:sz w:val="22"/>
              </w:rPr>
              <w:t>.</w:t>
            </w:r>
          </w:p>
          <w:p w14:paraId="5328790A" w14:textId="722FDA71" w:rsidR="0019632E" w:rsidRPr="00D24B0A" w:rsidRDefault="0019632E" w:rsidP="008F7D9F">
            <w:pPr>
              <w:pStyle w:val="ListBullet"/>
              <w:numPr>
                <w:ilvl w:val="0"/>
                <w:numId w:val="0"/>
              </w:numPr>
              <w:spacing w:after="40" w:line="252" w:lineRule="auto"/>
              <w:ind w:left="22" w:hanging="22"/>
              <w:rPr>
                <w:sz w:val="22"/>
              </w:rPr>
            </w:pPr>
          </w:p>
        </w:tc>
      </w:tr>
      <w:tr w:rsidR="0019632E" w14:paraId="77895435" w14:textId="77777777" w:rsidTr="00EB47DF">
        <w:tc>
          <w:tcPr>
            <w:tcW w:w="10358" w:type="dxa"/>
          </w:tcPr>
          <w:p w14:paraId="273ED177" w14:textId="77777777" w:rsidR="0019632E" w:rsidRPr="00D24B0A" w:rsidRDefault="0019632E" w:rsidP="0019632E">
            <w:pPr>
              <w:pStyle w:val="ListBullet"/>
              <w:numPr>
                <w:ilvl w:val="0"/>
                <w:numId w:val="0"/>
              </w:numPr>
              <w:spacing w:after="40" w:line="252" w:lineRule="auto"/>
              <w:rPr>
                <w:sz w:val="22"/>
              </w:rPr>
            </w:pPr>
            <w:r w:rsidRPr="00D24B0A">
              <w:rPr>
                <w:sz w:val="22"/>
              </w:rPr>
              <w:t>Leading on development of quality assurance tools, working alongside quality assurance leads and practise experts.</w:t>
            </w:r>
          </w:p>
          <w:p w14:paraId="5A688A2A" w14:textId="77777777" w:rsidR="0019632E" w:rsidRPr="00D24B0A" w:rsidRDefault="0019632E" w:rsidP="008F7D9F">
            <w:pPr>
              <w:pStyle w:val="ListBullet"/>
              <w:numPr>
                <w:ilvl w:val="0"/>
                <w:numId w:val="0"/>
              </w:numPr>
              <w:spacing w:after="40" w:line="252" w:lineRule="auto"/>
              <w:ind w:left="22" w:hanging="22"/>
              <w:rPr>
                <w:sz w:val="22"/>
              </w:rPr>
            </w:pPr>
          </w:p>
        </w:tc>
      </w:tr>
      <w:tr w:rsidR="00966DE4" w14:paraId="45B29C1E" w14:textId="77777777" w:rsidTr="00EB47DF">
        <w:tc>
          <w:tcPr>
            <w:tcW w:w="10358" w:type="dxa"/>
          </w:tcPr>
          <w:p w14:paraId="5594DFBB" w14:textId="77777777" w:rsidR="00966DE4" w:rsidRPr="00D24B0A" w:rsidRDefault="00966DE4" w:rsidP="00966DE4">
            <w:pPr>
              <w:pStyle w:val="ListBullet"/>
              <w:numPr>
                <w:ilvl w:val="0"/>
                <w:numId w:val="0"/>
              </w:numPr>
              <w:spacing w:after="40" w:line="252" w:lineRule="auto"/>
              <w:ind w:left="22"/>
              <w:rPr>
                <w:sz w:val="22"/>
              </w:rPr>
            </w:pPr>
            <w:r w:rsidRPr="00D24B0A">
              <w:rPr>
                <w:sz w:val="22"/>
              </w:rPr>
              <w:lastRenderedPageBreak/>
              <w:t>Leading on and supporting the development and implementation of other research tools and applications as required.</w:t>
            </w:r>
          </w:p>
          <w:p w14:paraId="5B7F8232" w14:textId="77777777" w:rsidR="00966DE4" w:rsidRPr="00D24B0A" w:rsidRDefault="00966DE4" w:rsidP="0019632E">
            <w:pPr>
              <w:pStyle w:val="ListBullet"/>
              <w:numPr>
                <w:ilvl w:val="0"/>
                <w:numId w:val="0"/>
              </w:numPr>
              <w:spacing w:after="40" w:line="252" w:lineRule="auto"/>
              <w:rPr>
                <w:sz w:val="22"/>
              </w:rPr>
            </w:pPr>
          </w:p>
        </w:tc>
      </w:tr>
      <w:tr w:rsidR="00966DE4" w14:paraId="120DF993" w14:textId="77777777" w:rsidTr="00EB47DF">
        <w:tc>
          <w:tcPr>
            <w:tcW w:w="10358" w:type="dxa"/>
          </w:tcPr>
          <w:p w14:paraId="58921F96" w14:textId="0FE5CAE5" w:rsidR="00E63984" w:rsidRPr="00E63984" w:rsidRDefault="00E63984" w:rsidP="00E63984">
            <w:pPr>
              <w:pStyle w:val="ListBullet"/>
              <w:spacing w:after="40" w:line="252" w:lineRule="auto"/>
              <w:ind w:left="22"/>
              <w:rPr>
                <w:sz w:val="22"/>
              </w:rPr>
            </w:pPr>
            <w:r w:rsidRPr="00E63984">
              <w:rPr>
                <w:sz w:val="22"/>
              </w:rPr>
              <w:t>Implementing and supporting research activities, such as conducting interviews via telephone or face-to-face, and serving as a facilitator/leader in focus groups.</w:t>
            </w:r>
          </w:p>
          <w:p w14:paraId="7CC0F899" w14:textId="45785B43" w:rsidR="00966DE4" w:rsidRPr="00D24B0A" w:rsidRDefault="00966DE4" w:rsidP="00E63984">
            <w:pPr>
              <w:pStyle w:val="ListBullet"/>
              <w:numPr>
                <w:ilvl w:val="0"/>
                <w:numId w:val="0"/>
              </w:numPr>
              <w:spacing w:after="40" w:line="252" w:lineRule="auto"/>
              <w:ind w:left="22"/>
              <w:rPr>
                <w:sz w:val="22"/>
              </w:rPr>
            </w:pPr>
          </w:p>
        </w:tc>
      </w:tr>
      <w:tr w:rsidR="00E63984" w14:paraId="0DA2F60E" w14:textId="77777777" w:rsidTr="00EB47DF">
        <w:tc>
          <w:tcPr>
            <w:tcW w:w="10358" w:type="dxa"/>
          </w:tcPr>
          <w:p w14:paraId="774DDBE1" w14:textId="77777777" w:rsidR="00E63984" w:rsidRPr="00E63984" w:rsidRDefault="00E63984" w:rsidP="00E63984">
            <w:pPr>
              <w:pStyle w:val="ListBullet"/>
              <w:spacing w:after="40" w:line="252" w:lineRule="auto"/>
              <w:ind w:left="22"/>
              <w:rPr>
                <w:sz w:val="22"/>
              </w:rPr>
            </w:pPr>
            <w:r w:rsidRPr="00E63984">
              <w:rPr>
                <w:sz w:val="22"/>
              </w:rPr>
              <w:t>Creating methodological and promotional materials for research activities, devising sample lists and undertaking participant recruitment.</w:t>
            </w:r>
          </w:p>
          <w:p w14:paraId="4FA525AB" w14:textId="3B193FCB" w:rsidR="00E63984" w:rsidRPr="00E63984" w:rsidRDefault="00E63984" w:rsidP="00E63984">
            <w:pPr>
              <w:pStyle w:val="ListBullet"/>
              <w:spacing w:after="40" w:line="252" w:lineRule="auto"/>
              <w:ind w:left="22"/>
              <w:rPr>
                <w:sz w:val="22"/>
              </w:rPr>
            </w:pPr>
          </w:p>
        </w:tc>
      </w:tr>
      <w:tr w:rsidR="00E63984" w14:paraId="1E54A2C3" w14:textId="77777777" w:rsidTr="00EB47DF">
        <w:tc>
          <w:tcPr>
            <w:tcW w:w="10358" w:type="dxa"/>
          </w:tcPr>
          <w:p w14:paraId="2FF4E590" w14:textId="77777777" w:rsidR="00E63984" w:rsidRPr="00E63984" w:rsidRDefault="00E63984" w:rsidP="00E63984">
            <w:pPr>
              <w:pStyle w:val="ListBullet"/>
              <w:spacing w:after="40" w:line="252" w:lineRule="auto"/>
              <w:ind w:left="22"/>
              <w:rPr>
                <w:sz w:val="22"/>
              </w:rPr>
            </w:pPr>
            <w:r w:rsidRPr="00E63984">
              <w:rPr>
                <w:sz w:val="22"/>
              </w:rPr>
              <w:t xml:space="preserve">Leading on analysing feedback from Trust staff, </w:t>
            </w:r>
            <w:proofErr w:type="gramStart"/>
            <w:r w:rsidRPr="00E63984">
              <w:rPr>
                <w:sz w:val="22"/>
              </w:rPr>
              <w:t>children</w:t>
            </w:r>
            <w:proofErr w:type="gramEnd"/>
            <w:r w:rsidRPr="00E63984">
              <w:rPr>
                <w:sz w:val="22"/>
              </w:rPr>
              <w:t xml:space="preserve"> young people, families and carers, and our partners and making recommendations about improvement activity.</w:t>
            </w:r>
          </w:p>
          <w:p w14:paraId="23DE32EE" w14:textId="77777777" w:rsidR="00E63984" w:rsidRPr="00E63984" w:rsidRDefault="00E63984" w:rsidP="00E63984">
            <w:pPr>
              <w:pStyle w:val="ListBullet"/>
              <w:spacing w:after="40" w:line="252" w:lineRule="auto"/>
              <w:ind w:left="22"/>
              <w:rPr>
                <w:sz w:val="22"/>
              </w:rPr>
            </w:pPr>
          </w:p>
        </w:tc>
      </w:tr>
      <w:tr w:rsidR="00E63984" w14:paraId="78A3A049" w14:textId="77777777" w:rsidTr="00EB47DF">
        <w:tc>
          <w:tcPr>
            <w:tcW w:w="10358" w:type="dxa"/>
          </w:tcPr>
          <w:p w14:paraId="207A198A" w14:textId="77777777" w:rsidR="00E63984" w:rsidRPr="00E63984" w:rsidRDefault="00E63984" w:rsidP="00E63984">
            <w:pPr>
              <w:pStyle w:val="ListBullet"/>
              <w:spacing w:after="40" w:line="252" w:lineRule="auto"/>
              <w:ind w:left="22"/>
              <w:rPr>
                <w:sz w:val="22"/>
              </w:rPr>
            </w:pPr>
            <w:r w:rsidRPr="00E63984">
              <w:rPr>
                <w:sz w:val="22"/>
              </w:rPr>
              <w:t>Undertaking desktop research, policy and literature reviews, summarising key implications for the Trust and learning points.</w:t>
            </w:r>
          </w:p>
          <w:p w14:paraId="7F8050AB" w14:textId="72280CD7" w:rsidR="00E63984" w:rsidRPr="008E1D23" w:rsidRDefault="00E63984" w:rsidP="008E1D23">
            <w:pPr>
              <w:pStyle w:val="ListBullet"/>
              <w:spacing w:after="40" w:line="252" w:lineRule="auto"/>
              <w:ind w:left="22"/>
              <w:rPr>
                <w:sz w:val="22"/>
              </w:rPr>
            </w:pPr>
          </w:p>
        </w:tc>
      </w:tr>
      <w:tr w:rsidR="00E63984" w14:paraId="0ECB2710" w14:textId="77777777" w:rsidTr="00EB47DF">
        <w:tc>
          <w:tcPr>
            <w:tcW w:w="10358" w:type="dxa"/>
          </w:tcPr>
          <w:p w14:paraId="505FF98F" w14:textId="77777777" w:rsidR="00E63984" w:rsidRDefault="00E63984" w:rsidP="00E63984">
            <w:pPr>
              <w:pStyle w:val="ListBullet"/>
              <w:spacing w:after="40" w:line="252" w:lineRule="auto"/>
              <w:ind w:left="22"/>
              <w:rPr>
                <w:sz w:val="22"/>
              </w:rPr>
            </w:pPr>
            <w:r w:rsidRPr="00E63984">
              <w:rPr>
                <w:sz w:val="22"/>
              </w:rPr>
              <w:t>Coaching and mentoring research students and apprentices to ensure they achieve their capabilities.</w:t>
            </w:r>
          </w:p>
          <w:p w14:paraId="38401DFC" w14:textId="22A6547A" w:rsidR="008E1D23" w:rsidRPr="00E63984" w:rsidRDefault="008E1D23" w:rsidP="00E63984">
            <w:pPr>
              <w:pStyle w:val="ListBullet"/>
              <w:spacing w:after="40" w:line="252" w:lineRule="auto"/>
              <w:ind w:left="22"/>
              <w:rPr>
                <w:sz w:val="22"/>
              </w:rPr>
            </w:pPr>
          </w:p>
        </w:tc>
      </w:tr>
      <w:tr w:rsidR="00E63984" w14:paraId="1DE751AB" w14:textId="77777777" w:rsidTr="00EB47DF">
        <w:tc>
          <w:tcPr>
            <w:tcW w:w="10358" w:type="dxa"/>
          </w:tcPr>
          <w:p w14:paraId="4B5B176A" w14:textId="77777777" w:rsidR="00E63984" w:rsidRDefault="00E63984" w:rsidP="00E63984">
            <w:pPr>
              <w:pStyle w:val="ListBullet"/>
              <w:spacing w:after="40" w:line="252" w:lineRule="auto"/>
              <w:ind w:left="22"/>
              <w:rPr>
                <w:sz w:val="22"/>
              </w:rPr>
            </w:pPr>
            <w:r w:rsidRPr="00E63984">
              <w:rPr>
                <w:sz w:val="22"/>
              </w:rPr>
              <w:t>Collaborating with teams and groups across Trust services gathering child and family feedback, analysing responses, and organising feedback across the Trust comprehensively</w:t>
            </w:r>
            <w:r>
              <w:rPr>
                <w:sz w:val="22"/>
              </w:rPr>
              <w:t>.</w:t>
            </w:r>
          </w:p>
          <w:p w14:paraId="0800B333" w14:textId="675A8F12" w:rsidR="008E1D23" w:rsidRPr="00E63984" w:rsidRDefault="008E1D23" w:rsidP="00E63984">
            <w:pPr>
              <w:pStyle w:val="ListBullet"/>
              <w:spacing w:after="40" w:line="252" w:lineRule="auto"/>
              <w:ind w:left="22"/>
              <w:rPr>
                <w:sz w:val="22"/>
              </w:rPr>
            </w:pPr>
          </w:p>
        </w:tc>
      </w:tr>
    </w:tbl>
    <w:p w14:paraId="040F1152" w14:textId="0886565E" w:rsidR="00971328" w:rsidRPr="00D24B0A" w:rsidRDefault="00971328" w:rsidP="0019632E">
      <w:pPr>
        <w:pStyle w:val="ListBullet"/>
        <w:numPr>
          <w:ilvl w:val="0"/>
          <w:numId w:val="0"/>
        </w:numPr>
        <w:spacing w:after="40" w:line="252" w:lineRule="auto"/>
        <w:ind w:left="284"/>
        <w:rPr>
          <w:sz w:val="22"/>
        </w:rPr>
      </w:pPr>
    </w:p>
    <w:tbl>
      <w:tblPr>
        <w:tblStyle w:val="TableGrid"/>
        <w:tblW w:w="0" w:type="auto"/>
        <w:tblLook w:val="04A0" w:firstRow="1" w:lastRow="0" w:firstColumn="1" w:lastColumn="0" w:noHBand="0" w:noVBand="1"/>
      </w:tblPr>
      <w:tblGrid>
        <w:gridCol w:w="3539"/>
        <w:gridCol w:w="6819"/>
      </w:tblGrid>
      <w:tr w:rsidR="00C92B7A" w14:paraId="3406FCF4" w14:textId="77777777" w:rsidTr="005F15D2">
        <w:tc>
          <w:tcPr>
            <w:tcW w:w="10358" w:type="dxa"/>
            <w:gridSpan w:val="2"/>
            <w:shd w:val="clear" w:color="auto" w:fill="F79646" w:themeFill="accent6"/>
          </w:tcPr>
          <w:p w14:paraId="224E7963" w14:textId="1534DF58" w:rsidR="00C92B7A" w:rsidRPr="00EB47DF" w:rsidRDefault="00C92B7A" w:rsidP="00F70B48">
            <w:pPr>
              <w:pStyle w:val="Heading1"/>
              <w:spacing w:before="200" w:after="80"/>
              <w:ind w:left="284"/>
              <w:rPr>
                <w:rFonts w:ascii="Arial" w:hAnsi="Arial" w:cs="Arial"/>
                <w:color w:val="000000" w:themeColor="text1"/>
                <w:sz w:val="22"/>
                <w:szCs w:val="22"/>
              </w:rPr>
            </w:pPr>
            <w:r w:rsidRPr="00EB47DF">
              <w:rPr>
                <w:rFonts w:ascii="Arial" w:hAnsi="Arial"/>
                <w:color w:val="000000" w:themeColor="text1"/>
                <w:sz w:val="22"/>
                <w:szCs w:val="22"/>
              </w:rPr>
              <w:t xml:space="preserve">Key </w:t>
            </w:r>
            <w:r>
              <w:rPr>
                <w:rFonts w:ascii="Arial" w:hAnsi="Arial"/>
                <w:color w:val="000000" w:themeColor="text1"/>
                <w:sz w:val="22"/>
                <w:szCs w:val="22"/>
              </w:rPr>
              <w:t>information</w:t>
            </w:r>
          </w:p>
          <w:p w14:paraId="379396A5" w14:textId="77777777" w:rsidR="00C92B7A" w:rsidRDefault="00C92B7A" w:rsidP="00F70B48"/>
        </w:tc>
      </w:tr>
      <w:tr w:rsidR="00E17BF7" w14:paraId="532DBC23" w14:textId="77777777" w:rsidTr="007A1DE9">
        <w:tc>
          <w:tcPr>
            <w:tcW w:w="3539" w:type="dxa"/>
          </w:tcPr>
          <w:p w14:paraId="6D8C1A94" w14:textId="38D67F74" w:rsidR="00E17BF7" w:rsidRPr="00E17BF7" w:rsidRDefault="00E17BF7" w:rsidP="00E17BF7">
            <w:pPr>
              <w:pStyle w:val="ListBullet"/>
              <w:numPr>
                <w:ilvl w:val="0"/>
                <w:numId w:val="0"/>
              </w:numPr>
              <w:spacing w:after="40" w:line="252" w:lineRule="auto"/>
              <w:ind w:left="22"/>
              <w:rPr>
                <w:sz w:val="22"/>
                <w:szCs w:val="28"/>
              </w:rPr>
            </w:pPr>
            <w:r w:rsidRPr="00E17BF7">
              <w:rPr>
                <w:sz w:val="22"/>
                <w:szCs w:val="28"/>
              </w:rPr>
              <w:t xml:space="preserve">Is </w:t>
            </w:r>
            <w:r w:rsidR="00C66DB5">
              <w:rPr>
                <w:sz w:val="22"/>
                <w:szCs w:val="28"/>
              </w:rPr>
              <w:t xml:space="preserve">a </w:t>
            </w:r>
            <w:r w:rsidRPr="00E17BF7">
              <w:rPr>
                <w:sz w:val="22"/>
                <w:szCs w:val="28"/>
              </w:rPr>
              <w:t xml:space="preserve">Safeguarding Check needed? </w:t>
            </w:r>
          </w:p>
        </w:tc>
        <w:tc>
          <w:tcPr>
            <w:tcW w:w="6819" w:type="dxa"/>
          </w:tcPr>
          <w:p w14:paraId="53432D4D" w14:textId="00EA5549" w:rsidR="00E17BF7" w:rsidRPr="00E17BF7" w:rsidRDefault="00E17BF7" w:rsidP="00E17BF7">
            <w:pPr>
              <w:ind w:left="22"/>
              <w:rPr>
                <w:sz w:val="22"/>
                <w:szCs w:val="28"/>
              </w:rPr>
            </w:pPr>
            <w:r w:rsidRPr="00E17BF7">
              <w:rPr>
                <w:sz w:val="22"/>
                <w:szCs w:val="28"/>
              </w:rPr>
              <w:t>DBS Enhanced Children</w:t>
            </w:r>
          </w:p>
        </w:tc>
      </w:tr>
      <w:tr w:rsidR="00E17BF7" w14:paraId="45A2924E" w14:textId="77777777" w:rsidTr="007A1DE9">
        <w:tc>
          <w:tcPr>
            <w:tcW w:w="3539" w:type="dxa"/>
          </w:tcPr>
          <w:p w14:paraId="5B713B2D" w14:textId="3B0F9709" w:rsidR="00E17BF7" w:rsidRPr="00E17BF7" w:rsidRDefault="00E17BF7" w:rsidP="00E17BF7">
            <w:pPr>
              <w:pStyle w:val="ListBullet"/>
              <w:numPr>
                <w:ilvl w:val="0"/>
                <w:numId w:val="0"/>
              </w:numPr>
              <w:spacing w:after="40" w:line="252" w:lineRule="auto"/>
              <w:ind w:left="22"/>
              <w:rPr>
                <w:sz w:val="22"/>
                <w:szCs w:val="28"/>
              </w:rPr>
            </w:pPr>
            <w:r w:rsidRPr="00E17BF7">
              <w:rPr>
                <w:sz w:val="22"/>
                <w:szCs w:val="28"/>
              </w:rPr>
              <w:t xml:space="preserve">Will this position have Line Management </w:t>
            </w:r>
          </w:p>
        </w:tc>
        <w:tc>
          <w:tcPr>
            <w:tcW w:w="6819" w:type="dxa"/>
          </w:tcPr>
          <w:p w14:paraId="21F8174C" w14:textId="2A1AA9CA" w:rsidR="00E17BF7" w:rsidRPr="00E17BF7" w:rsidRDefault="00C66DB5" w:rsidP="00E17BF7">
            <w:pPr>
              <w:ind w:left="22"/>
              <w:rPr>
                <w:sz w:val="22"/>
                <w:szCs w:val="28"/>
              </w:rPr>
            </w:pPr>
            <w:r>
              <w:rPr>
                <w:sz w:val="22"/>
                <w:szCs w:val="28"/>
              </w:rPr>
              <w:t>No</w:t>
            </w:r>
            <w:r w:rsidR="00E17BF7" w:rsidRPr="00E17BF7">
              <w:rPr>
                <w:sz w:val="22"/>
                <w:szCs w:val="28"/>
              </w:rPr>
              <w:t xml:space="preserve"> </w:t>
            </w:r>
          </w:p>
        </w:tc>
      </w:tr>
    </w:tbl>
    <w:p w14:paraId="0495E737" w14:textId="77777777" w:rsidR="00971328" w:rsidRDefault="00F15529" w:rsidP="001B4ACC">
      <w:pPr>
        <w:pStyle w:val="Heading1"/>
        <w:spacing w:before="200" w:after="80"/>
        <w:ind w:left="284"/>
        <w:jc w:val="center"/>
        <w:rPr>
          <w:rFonts w:ascii="Arial" w:hAnsi="Arial"/>
          <w:color w:val="000000" w:themeColor="text1"/>
          <w:sz w:val="22"/>
          <w:szCs w:val="22"/>
        </w:rPr>
      </w:pPr>
      <w:r w:rsidRPr="001B4ACC">
        <w:rPr>
          <w:rFonts w:ascii="Arial" w:hAnsi="Arial"/>
          <w:color w:val="000000" w:themeColor="text1"/>
          <w:sz w:val="22"/>
          <w:szCs w:val="22"/>
        </w:rPr>
        <w:t>Person Specification</w:t>
      </w:r>
    </w:p>
    <w:tbl>
      <w:tblPr>
        <w:tblStyle w:val="TableGrid"/>
        <w:tblW w:w="0" w:type="auto"/>
        <w:tblLook w:val="04A0" w:firstRow="1" w:lastRow="0" w:firstColumn="1" w:lastColumn="0" w:noHBand="0" w:noVBand="1"/>
      </w:tblPr>
      <w:tblGrid>
        <w:gridCol w:w="1838"/>
        <w:gridCol w:w="1701"/>
        <w:gridCol w:w="6819"/>
      </w:tblGrid>
      <w:tr w:rsidR="00087F89" w14:paraId="3E6FAE40" w14:textId="77777777" w:rsidTr="005F15D2">
        <w:tc>
          <w:tcPr>
            <w:tcW w:w="10358" w:type="dxa"/>
            <w:gridSpan w:val="3"/>
            <w:shd w:val="clear" w:color="auto" w:fill="F79646" w:themeFill="accent6"/>
          </w:tcPr>
          <w:p w14:paraId="238FC4CE" w14:textId="04112C17" w:rsidR="00087F89" w:rsidRPr="00EB47DF" w:rsidRDefault="000A7ABA" w:rsidP="00F70B48">
            <w:pPr>
              <w:pStyle w:val="Heading1"/>
              <w:spacing w:before="200" w:after="80"/>
              <w:ind w:left="284"/>
              <w:rPr>
                <w:rFonts w:ascii="Arial" w:hAnsi="Arial" w:cs="Arial"/>
                <w:color w:val="000000" w:themeColor="text1"/>
                <w:sz w:val="22"/>
                <w:szCs w:val="22"/>
              </w:rPr>
            </w:pPr>
            <w:r>
              <w:rPr>
                <w:rFonts w:ascii="Arial" w:hAnsi="Arial"/>
                <w:color w:val="000000" w:themeColor="text1"/>
                <w:sz w:val="22"/>
                <w:szCs w:val="22"/>
              </w:rPr>
              <w:t>Essential Criteria</w:t>
            </w:r>
          </w:p>
          <w:p w14:paraId="5D7DCEB4" w14:textId="77777777" w:rsidR="00087F89" w:rsidRDefault="00087F89" w:rsidP="00F70B48"/>
        </w:tc>
      </w:tr>
      <w:tr w:rsidR="000A7ABA" w:rsidRPr="00E17BF7" w14:paraId="672B9F56" w14:textId="77777777" w:rsidTr="00953513">
        <w:tc>
          <w:tcPr>
            <w:tcW w:w="10358" w:type="dxa"/>
            <w:gridSpan w:val="3"/>
          </w:tcPr>
          <w:p w14:paraId="11E3B1E0" w14:textId="66CD0246" w:rsidR="000A7ABA" w:rsidRPr="00E17BF7" w:rsidRDefault="000A7ABA" w:rsidP="000A7ABA">
            <w:pPr>
              <w:rPr>
                <w:sz w:val="22"/>
                <w:szCs w:val="28"/>
              </w:rPr>
            </w:pPr>
            <w:r>
              <w:rPr>
                <w:sz w:val="22"/>
                <w:szCs w:val="28"/>
              </w:rPr>
              <w:t>M</w:t>
            </w:r>
            <w:r w:rsidRPr="000A7ABA">
              <w:rPr>
                <w:sz w:val="22"/>
                <w:szCs w:val="28"/>
              </w:rPr>
              <w:t>ethod of Assessment (M.O.A): Application Form</w:t>
            </w:r>
            <w:r w:rsidR="009F0C21">
              <w:rPr>
                <w:sz w:val="22"/>
                <w:szCs w:val="28"/>
              </w:rPr>
              <w:t xml:space="preserve"> (AF</w:t>
            </w:r>
            <w:r w:rsidR="00876779">
              <w:rPr>
                <w:sz w:val="22"/>
                <w:szCs w:val="28"/>
              </w:rPr>
              <w:t>)</w:t>
            </w:r>
            <w:r w:rsidRPr="000A7ABA">
              <w:rPr>
                <w:sz w:val="22"/>
                <w:szCs w:val="28"/>
              </w:rPr>
              <w:t>; Work Based Exercise</w:t>
            </w:r>
            <w:r w:rsidR="00876779">
              <w:rPr>
                <w:sz w:val="22"/>
                <w:szCs w:val="28"/>
              </w:rPr>
              <w:t xml:space="preserve"> (WBE)</w:t>
            </w:r>
            <w:r w:rsidRPr="000A7ABA">
              <w:rPr>
                <w:sz w:val="22"/>
                <w:szCs w:val="28"/>
              </w:rPr>
              <w:t>; Interview</w:t>
            </w:r>
            <w:r w:rsidR="00876779">
              <w:rPr>
                <w:sz w:val="22"/>
                <w:szCs w:val="28"/>
              </w:rPr>
              <w:t xml:space="preserve"> (I);</w:t>
            </w:r>
            <w:r w:rsidRPr="000A7ABA">
              <w:rPr>
                <w:sz w:val="22"/>
                <w:szCs w:val="28"/>
              </w:rPr>
              <w:t xml:space="preserve"> Qualifications</w:t>
            </w:r>
            <w:r w:rsidR="00876779">
              <w:rPr>
                <w:sz w:val="22"/>
                <w:szCs w:val="28"/>
              </w:rPr>
              <w:t xml:space="preserve"> (Q)</w:t>
            </w:r>
            <w:r w:rsidRPr="000A7ABA">
              <w:rPr>
                <w:sz w:val="22"/>
                <w:szCs w:val="28"/>
              </w:rPr>
              <w:t>; Presentation</w:t>
            </w:r>
            <w:r w:rsidR="00876779">
              <w:rPr>
                <w:sz w:val="22"/>
                <w:szCs w:val="28"/>
              </w:rPr>
              <w:t xml:space="preserve"> (P)</w:t>
            </w:r>
            <w:r w:rsidR="00520BD6">
              <w:rPr>
                <w:sz w:val="22"/>
                <w:szCs w:val="28"/>
              </w:rPr>
              <w:t>.</w:t>
            </w:r>
          </w:p>
        </w:tc>
      </w:tr>
      <w:tr w:rsidR="00971328" w:rsidRPr="00D24B0A" w14:paraId="7C543B39" w14:textId="77777777" w:rsidTr="00BE05E9">
        <w:tblPrEx>
          <w:jc w:val="center"/>
        </w:tblPrEx>
        <w:trPr>
          <w:cantSplit/>
          <w:jc w:val="center"/>
        </w:trPr>
        <w:tc>
          <w:tcPr>
            <w:tcW w:w="1838" w:type="dxa"/>
            <w:tcMar>
              <w:top w:w="80" w:type="dxa"/>
              <w:left w:w="80" w:type="dxa"/>
              <w:bottom w:w="80" w:type="dxa"/>
              <w:right w:w="80" w:type="dxa"/>
            </w:tcMar>
            <w:vAlign w:val="center"/>
          </w:tcPr>
          <w:p w14:paraId="636423D1" w14:textId="77777777" w:rsidR="00971328" w:rsidRPr="00BE05E9" w:rsidRDefault="00F15529" w:rsidP="00BE05E9">
            <w:pPr>
              <w:ind w:firstLine="22"/>
              <w:jc w:val="center"/>
              <w:rPr>
                <w:color w:val="000000" w:themeColor="text1"/>
                <w:sz w:val="22"/>
              </w:rPr>
            </w:pPr>
            <w:r w:rsidRPr="00BE05E9">
              <w:rPr>
                <w:b/>
                <w:color w:val="000000" w:themeColor="text1"/>
                <w:sz w:val="22"/>
              </w:rPr>
              <w:t>Area</w:t>
            </w:r>
          </w:p>
        </w:tc>
        <w:tc>
          <w:tcPr>
            <w:tcW w:w="1701" w:type="dxa"/>
            <w:tcMar>
              <w:top w:w="80" w:type="dxa"/>
              <w:left w:w="80" w:type="dxa"/>
              <w:bottom w:w="80" w:type="dxa"/>
              <w:right w:w="80" w:type="dxa"/>
            </w:tcMar>
            <w:vAlign w:val="center"/>
          </w:tcPr>
          <w:p w14:paraId="10B7DB43" w14:textId="77777777" w:rsidR="00971328" w:rsidRPr="00BE05E9" w:rsidRDefault="00F15529" w:rsidP="00BE05E9">
            <w:pPr>
              <w:ind w:left="-106" w:firstLine="172"/>
              <w:jc w:val="center"/>
              <w:rPr>
                <w:color w:val="000000" w:themeColor="text1"/>
                <w:sz w:val="22"/>
              </w:rPr>
            </w:pPr>
            <w:r w:rsidRPr="00BE05E9">
              <w:rPr>
                <w:b/>
                <w:color w:val="000000" w:themeColor="text1"/>
                <w:sz w:val="22"/>
              </w:rPr>
              <w:t>M.</w:t>
            </w:r>
            <w:proofErr w:type="gramStart"/>
            <w:r w:rsidRPr="00BE05E9">
              <w:rPr>
                <w:b/>
                <w:color w:val="000000" w:themeColor="text1"/>
                <w:sz w:val="22"/>
              </w:rPr>
              <w:t>O.A</w:t>
            </w:r>
            <w:proofErr w:type="gramEnd"/>
          </w:p>
        </w:tc>
        <w:tc>
          <w:tcPr>
            <w:tcW w:w="6819" w:type="dxa"/>
            <w:tcMar>
              <w:top w:w="80" w:type="dxa"/>
              <w:left w:w="80" w:type="dxa"/>
              <w:bottom w:w="80" w:type="dxa"/>
              <w:right w:w="80" w:type="dxa"/>
            </w:tcMar>
            <w:vAlign w:val="center"/>
          </w:tcPr>
          <w:p w14:paraId="40A2B98C" w14:textId="77777777" w:rsidR="00971328" w:rsidRPr="00BE05E9" w:rsidRDefault="00F15529" w:rsidP="00314945">
            <w:pPr>
              <w:jc w:val="center"/>
              <w:rPr>
                <w:color w:val="000000" w:themeColor="text1"/>
                <w:sz w:val="22"/>
              </w:rPr>
            </w:pPr>
            <w:r w:rsidRPr="00BE05E9">
              <w:rPr>
                <w:b/>
                <w:color w:val="000000" w:themeColor="text1"/>
                <w:sz w:val="22"/>
              </w:rPr>
              <w:t>Essential criteria</w:t>
            </w:r>
          </w:p>
        </w:tc>
      </w:tr>
      <w:tr w:rsidR="00971328" w:rsidRPr="00D24B0A" w14:paraId="334AABAE" w14:textId="77777777" w:rsidTr="00BE05E9">
        <w:tblPrEx>
          <w:jc w:val="center"/>
        </w:tblPrEx>
        <w:trPr>
          <w:cantSplit/>
          <w:jc w:val="center"/>
        </w:trPr>
        <w:tc>
          <w:tcPr>
            <w:tcW w:w="1838" w:type="dxa"/>
            <w:vAlign w:val="center"/>
          </w:tcPr>
          <w:p w14:paraId="718EE1A2"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Experience</w:t>
            </w:r>
          </w:p>
        </w:tc>
        <w:tc>
          <w:tcPr>
            <w:tcW w:w="1701" w:type="dxa"/>
            <w:vAlign w:val="center"/>
          </w:tcPr>
          <w:p w14:paraId="031DB09E"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6B4331C0" w14:textId="77777777" w:rsidR="00971328" w:rsidRPr="00D24B0A" w:rsidRDefault="00F15529" w:rsidP="00314945">
            <w:pPr>
              <w:spacing w:line="276" w:lineRule="auto"/>
              <w:rPr>
                <w:sz w:val="22"/>
              </w:rPr>
            </w:pPr>
            <w:r w:rsidRPr="00D24B0A">
              <w:rPr>
                <w:sz w:val="22"/>
              </w:rPr>
              <w:t>Demonstrate experience conducting research projects involving planning, design, implementation, analysis, and producing detailed written reports.</w:t>
            </w:r>
          </w:p>
        </w:tc>
      </w:tr>
      <w:tr w:rsidR="00971328" w:rsidRPr="00D24B0A" w14:paraId="5710482B" w14:textId="77777777" w:rsidTr="00BE05E9">
        <w:tblPrEx>
          <w:jc w:val="center"/>
        </w:tblPrEx>
        <w:trPr>
          <w:cantSplit/>
          <w:jc w:val="center"/>
        </w:trPr>
        <w:tc>
          <w:tcPr>
            <w:tcW w:w="1838" w:type="dxa"/>
            <w:vAlign w:val="center"/>
          </w:tcPr>
          <w:p w14:paraId="1F4D91DB"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Experience</w:t>
            </w:r>
          </w:p>
        </w:tc>
        <w:tc>
          <w:tcPr>
            <w:tcW w:w="1701" w:type="dxa"/>
            <w:vAlign w:val="center"/>
          </w:tcPr>
          <w:p w14:paraId="42F21063"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34C930E0" w14:textId="77777777" w:rsidR="00971328" w:rsidRPr="00D24B0A" w:rsidRDefault="00F15529" w:rsidP="00314945">
            <w:pPr>
              <w:spacing w:line="276" w:lineRule="auto"/>
              <w:rPr>
                <w:sz w:val="22"/>
              </w:rPr>
            </w:pPr>
            <w:r w:rsidRPr="00D24B0A">
              <w:rPr>
                <w:sz w:val="22"/>
              </w:rPr>
              <w:t>Demonstrate extensive experience in conducting both quantitative and qualitative data analysis and producing reports.</w:t>
            </w:r>
          </w:p>
        </w:tc>
      </w:tr>
      <w:tr w:rsidR="00971328" w:rsidRPr="00D24B0A" w14:paraId="7D8E7844" w14:textId="77777777" w:rsidTr="00BE05E9">
        <w:tblPrEx>
          <w:jc w:val="center"/>
        </w:tblPrEx>
        <w:trPr>
          <w:cantSplit/>
          <w:jc w:val="center"/>
        </w:trPr>
        <w:tc>
          <w:tcPr>
            <w:tcW w:w="1838" w:type="dxa"/>
            <w:vAlign w:val="center"/>
          </w:tcPr>
          <w:p w14:paraId="1B35B51A"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4C538441" w14:textId="77777777" w:rsidR="00971328" w:rsidRPr="00D24B0A" w:rsidRDefault="00F15529" w:rsidP="00314945">
            <w:pPr>
              <w:spacing w:line="276" w:lineRule="auto"/>
              <w:ind w:left="-106" w:firstLine="172"/>
              <w:jc w:val="center"/>
              <w:rPr>
                <w:sz w:val="22"/>
              </w:rPr>
            </w:pPr>
            <w:r w:rsidRPr="00D24B0A">
              <w:rPr>
                <w:sz w:val="22"/>
              </w:rPr>
              <w:t>AF/I/WBE</w:t>
            </w:r>
          </w:p>
        </w:tc>
        <w:tc>
          <w:tcPr>
            <w:tcW w:w="6819" w:type="dxa"/>
            <w:vAlign w:val="center"/>
          </w:tcPr>
          <w:p w14:paraId="2C1C2D50" w14:textId="77777777" w:rsidR="00971328" w:rsidRPr="00D24B0A" w:rsidRDefault="00F15529" w:rsidP="00314945">
            <w:pPr>
              <w:spacing w:line="276" w:lineRule="auto"/>
              <w:rPr>
                <w:sz w:val="22"/>
              </w:rPr>
            </w:pPr>
            <w:r w:rsidRPr="00D24B0A">
              <w:rPr>
                <w:sz w:val="22"/>
              </w:rPr>
              <w:t>Able to analyse quantitative data using Microsoft Excel/ Power BI to generate trends. Create cross-tabulations and graphs, considering frequencies, percentages, and correlations.</w:t>
            </w:r>
          </w:p>
        </w:tc>
      </w:tr>
      <w:tr w:rsidR="00971328" w:rsidRPr="00D24B0A" w14:paraId="7808A9EE" w14:textId="77777777" w:rsidTr="00BE05E9">
        <w:tblPrEx>
          <w:jc w:val="center"/>
        </w:tblPrEx>
        <w:trPr>
          <w:cantSplit/>
          <w:jc w:val="center"/>
        </w:trPr>
        <w:tc>
          <w:tcPr>
            <w:tcW w:w="1838" w:type="dxa"/>
            <w:vAlign w:val="center"/>
          </w:tcPr>
          <w:p w14:paraId="71156178"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lastRenderedPageBreak/>
              <w:t>Skills</w:t>
            </w:r>
          </w:p>
        </w:tc>
        <w:tc>
          <w:tcPr>
            <w:tcW w:w="1701" w:type="dxa"/>
            <w:vAlign w:val="center"/>
          </w:tcPr>
          <w:p w14:paraId="1754F38A"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5A6930A7" w14:textId="77777777" w:rsidR="00971328" w:rsidRPr="00D24B0A" w:rsidRDefault="00F15529" w:rsidP="00314945">
            <w:pPr>
              <w:spacing w:line="276" w:lineRule="auto"/>
              <w:rPr>
                <w:sz w:val="22"/>
              </w:rPr>
            </w:pPr>
            <w:r w:rsidRPr="00D24B0A">
              <w:rPr>
                <w:sz w:val="22"/>
              </w:rPr>
              <w:t>Able to judge data quality and cleanse data, to identify data errors, discrepancies and gaps.</w:t>
            </w:r>
          </w:p>
        </w:tc>
      </w:tr>
      <w:tr w:rsidR="00971328" w:rsidRPr="00D24B0A" w14:paraId="43995F0C" w14:textId="77777777" w:rsidTr="00BE05E9">
        <w:tblPrEx>
          <w:jc w:val="center"/>
        </w:tblPrEx>
        <w:trPr>
          <w:cantSplit/>
          <w:jc w:val="center"/>
        </w:trPr>
        <w:tc>
          <w:tcPr>
            <w:tcW w:w="1838" w:type="dxa"/>
            <w:vAlign w:val="center"/>
          </w:tcPr>
          <w:p w14:paraId="2B82A656"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528DC08A" w14:textId="77777777" w:rsidR="00971328" w:rsidRPr="00D24B0A" w:rsidRDefault="00F15529" w:rsidP="00314945">
            <w:pPr>
              <w:spacing w:line="276" w:lineRule="auto"/>
              <w:ind w:left="-106" w:firstLine="172"/>
              <w:jc w:val="center"/>
              <w:rPr>
                <w:sz w:val="22"/>
              </w:rPr>
            </w:pPr>
            <w:r w:rsidRPr="00D24B0A">
              <w:rPr>
                <w:sz w:val="22"/>
              </w:rPr>
              <w:t>AF/I/WBE</w:t>
            </w:r>
          </w:p>
        </w:tc>
        <w:tc>
          <w:tcPr>
            <w:tcW w:w="6819" w:type="dxa"/>
            <w:vAlign w:val="center"/>
          </w:tcPr>
          <w:p w14:paraId="65E3D3BD" w14:textId="77777777" w:rsidR="00971328" w:rsidRPr="00D24B0A" w:rsidRDefault="00F15529" w:rsidP="00314945">
            <w:pPr>
              <w:spacing w:line="276" w:lineRule="auto"/>
              <w:rPr>
                <w:sz w:val="22"/>
              </w:rPr>
            </w:pPr>
            <w:r w:rsidRPr="00D24B0A">
              <w:rPr>
                <w:sz w:val="22"/>
              </w:rPr>
              <w:t xml:space="preserve">Able to identify key themes from qualitative data, analyse it using thematic frameworks. This includes quantifying </w:t>
            </w:r>
            <w:proofErr w:type="gramStart"/>
            <w:r w:rsidRPr="00D24B0A">
              <w:rPr>
                <w:sz w:val="22"/>
              </w:rPr>
              <w:t>findings, and</w:t>
            </w:r>
            <w:proofErr w:type="gramEnd"/>
            <w:r w:rsidRPr="00D24B0A">
              <w:rPr>
                <w:sz w:val="22"/>
              </w:rPr>
              <w:t xml:space="preserve"> selecting illustrative quotes.</w:t>
            </w:r>
          </w:p>
        </w:tc>
      </w:tr>
      <w:tr w:rsidR="00971328" w:rsidRPr="00D24B0A" w14:paraId="7C1A3457" w14:textId="77777777" w:rsidTr="00BE05E9">
        <w:tblPrEx>
          <w:jc w:val="center"/>
        </w:tblPrEx>
        <w:trPr>
          <w:cantSplit/>
          <w:jc w:val="center"/>
        </w:trPr>
        <w:tc>
          <w:tcPr>
            <w:tcW w:w="1838" w:type="dxa"/>
            <w:vAlign w:val="center"/>
          </w:tcPr>
          <w:p w14:paraId="24F7B26E"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7676F81C"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325B2D7" w14:textId="77777777" w:rsidR="00971328" w:rsidRPr="00D24B0A" w:rsidRDefault="00F15529" w:rsidP="00314945">
            <w:pPr>
              <w:spacing w:line="276" w:lineRule="auto"/>
              <w:rPr>
                <w:sz w:val="22"/>
              </w:rPr>
            </w:pPr>
            <w:r w:rsidRPr="00D24B0A">
              <w:rPr>
                <w:sz w:val="22"/>
              </w:rPr>
              <w:t>Able to create Excel templates for qualitative data analysis.</w:t>
            </w:r>
          </w:p>
        </w:tc>
      </w:tr>
      <w:tr w:rsidR="00971328" w:rsidRPr="00D24B0A" w14:paraId="4744285D" w14:textId="77777777" w:rsidTr="00BE05E9">
        <w:tblPrEx>
          <w:jc w:val="center"/>
        </w:tblPrEx>
        <w:trPr>
          <w:cantSplit/>
          <w:jc w:val="center"/>
        </w:trPr>
        <w:tc>
          <w:tcPr>
            <w:tcW w:w="1838" w:type="dxa"/>
            <w:vAlign w:val="center"/>
          </w:tcPr>
          <w:p w14:paraId="7867C22A"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5D28CDFE" w14:textId="77777777" w:rsidR="00971328" w:rsidRPr="00D24B0A" w:rsidRDefault="00F15529" w:rsidP="00314945">
            <w:pPr>
              <w:spacing w:line="276" w:lineRule="auto"/>
              <w:ind w:left="-106" w:firstLine="172"/>
              <w:jc w:val="center"/>
              <w:rPr>
                <w:sz w:val="22"/>
              </w:rPr>
            </w:pPr>
            <w:r w:rsidRPr="00D24B0A">
              <w:rPr>
                <w:sz w:val="22"/>
              </w:rPr>
              <w:t>AF/I/WBE</w:t>
            </w:r>
          </w:p>
        </w:tc>
        <w:tc>
          <w:tcPr>
            <w:tcW w:w="6819" w:type="dxa"/>
            <w:vAlign w:val="center"/>
          </w:tcPr>
          <w:p w14:paraId="4F19EE6B" w14:textId="77777777" w:rsidR="00971328" w:rsidRPr="00D24B0A" w:rsidRDefault="00F15529" w:rsidP="00314945">
            <w:pPr>
              <w:spacing w:line="276" w:lineRule="auto"/>
              <w:rPr>
                <w:sz w:val="22"/>
              </w:rPr>
            </w:pPr>
            <w:r w:rsidRPr="00D24B0A">
              <w:rPr>
                <w:sz w:val="22"/>
              </w:rPr>
              <w:t>Extract key messages from quantitative and qualitative analysis to produce clear reports and briefing notes. Create summary reports and publications featuring graphical and illustrative representations of findings.</w:t>
            </w:r>
          </w:p>
        </w:tc>
      </w:tr>
      <w:tr w:rsidR="00971328" w:rsidRPr="00D24B0A" w14:paraId="57A6137E" w14:textId="77777777" w:rsidTr="00BE05E9">
        <w:tblPrEx>
          <w:jc w:val="center"/>
        </w:tblPrEx>
        <w:trPr>
          <w:cantSplit/>
          <w:jc w:val="center"/>
        </w:trPr>
        <w:tc>
          <w:tcPr>
            <w:tcW w:w="1838" w:type="dxa"/>
            <w:vAlign w:val="center"/>
          </w:tcPr>
          <w:p w14:paraId="0CAFE5DA"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20B24EF1"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5A5A29F5" w14:textId="77777777" w:rsidR="00971328" w:rsidRPr="00D24B0A" w:rsidRDefault="00F15529" w:rsidP="00314945">
            <w:pPr>
              <w:spacing w:line="276" w:lineRule="auto"/>
              <w:rPr>
                <w:sz w:val="22"/>
              </w:rPr>
            </w:pPr>
            <w:r w:rsidRPr="00D24B0A">
              <w:rPr>
                <w:sz w:val="22"/>
              </w:rPr>
              <w:t>Able to demonstrate research design skills: including survey design and construction of paper and online surveys.</w:t>
            </w:r>
          </w:p>
        </w:tc>
      </w:tr>
      <w:tr w:rsidR="00971328" w:rsidRPr="00D24B0A" w14:paraId="09C850AE" w14:textId="77777777" w:rsidTr="00BE05E9">
        <w:tblPrEx>
          <w:jc w:val="center"/>
        </w:tblPrEx>
        <w:trPr>
          <w:cantSplit/>
          <w:jc w:val="center"/>
        </w:trPr>
        <w:tc>
          <w:tcPr>
            <w:tcW w:w="1838" w:type="dxa"/>
            <w:vAlign w:val="center"/>
          </w:tcPr>
          <w:p w14:paraId="5B1D6CA4"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6D68835E"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6B5C80EA" w14:textId="77777777" w:rsidR="00971328" w:rsidRPr="00D24B0A" w:rsidRDefault="00F15529" w:rsidP="00314945">
            <w:pPr>
              <w:spacing w:line="276" w:lineRule="auto"/>
              <w:rPr>
                <w:sz w:val="22"/>
              </w:rPr>
            </w:pPr>
            <w:r w:rsidRPr="00D24B0A">
              <w:rPr>
                <w:sz w:val="22"/>
              </w:rPr>
              <w:t>Able to demonstrate research design skills: including interviewing and supporting focus groups.</w:t>
            </w:r>
          </w:p>
        </w:tc>
      </w:tr>
      <w:tr w:rsidR="00971328" w:rsidRPr="00D24B0A" w14:paraId="3344B700" w14:textId="77777777" w:rsidTr="00BE05E9">
        <w:tblPrEx>
          <w:jc w:val="center"/>
        </w:tblPrEx>
        <w:trPr>
          <w:cantSplit/>
          <w:jc w:val="center"/>
        </w:trPr>
        <w:tc>
          <w:tcPr>
            <w:tcW w:w="1838" w:type="dxa"/>
            <w:vAlign w:val="center"/>
          </w:tcPr>
          <w:p w14:paraId="6071858A"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31C05B3F"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53AB529B" w14:textId="77777777" w:rsidR="00971328" w:rsidRPr="00D24B0A" w:rsidRDefault="00F15529" w:rsidP="00314945">
            <w:pPr>
              <w:spacing w:line="276" w:lineRule="auto"/>
              <w:rPr>
                <w:sz w:val="22"/>
              </w:rPr>
            </w:pPr>
            <w:r w:rsidRPr="00D24B0A">
              <w:rPr>
                <w:sz w:val="22"/>
              </w:rPr>
              <w:t xml:space="preserve">Able to undertake desktop research into policy and </w:t>
            </w:r>
            <w:proofErr w:type="gramStart"/>
            <w:r w:rsidRPr="00D24B0A">
              <w:rPr>
                <w:sz w:val="22"/>
              </w:rPr>
              <w:t>practice, and</w:t>
            </w:r>
            <w:proofErr w:type="gramEnd"/>
            <w:r w:rsidRPr="00D24B0A">
              <w:rPr>
                <w:sz w:val="22"/>
              </w:rPr>
              <w:t xml:space="preserve"> identify implications for the Trust.</w:t>
            </w:r>
          </w:p>
        </w:tc>
      </w:tr>
      <w:tr w:rsidR="00971328" w:rsidRPr="00D24B0A" w14:paraId="45D3998A" w14:textId="77777777" w:rsidTr="00BE05E9">
        <w:tblPrEx>
          <w:jc w:val="center"/>
        </w:tblPrEx>
        <w:trPr>
          <w:cantSplit/>
          <w:jc w:val="center"/>
        </w:trPr>
        <w:tc>
          <w:tcPr>
            <w:tcW w:w="1838" w:type="dxa"/>
            <w:vAlign w:val="center"/>
          </w:tcPr>
          <w:p w14:paraId="2D500594"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495BD63D"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3DD6840B" w14:textId="77777777" w:rsidR="00971328" w:rsidRPr="00D24B0A" w:rsidRDefault="00F15529" w:rsidP="00314945">
            <w:pPr>
              <w:spacing w:line="276" w:lineRule="auto"/>
              <w:rPr>
                <w:sz w:val="22"/>
              </w:rPr>
            </w:pPr>
            <w:r w:rsidRPr="00D24B0A">
              <w:rPr>
                <w:sz w:val="22"/>
              </w:rPr>
              <w:t>Able to plan and co-ordinate a range of simultaneous research and quality assurance activities, involving other stakeholders.</w:t>
            </w:r>
          </w:p>
        </w:tc>
      </w:tr>
      <w:tr w:rsidR="00971328" w:rsidRPr="00D24B0A" w14:paraId="4F98F0DE" w14:textId="77777777" w:rsidTr="00BE05E9">
        <w:tblPrEx>
          <w:jc w:val="center"/>
        </w:tblPrEx>
        <w:trPr>
          <w:cantSplit/>
          <w:jc w:val="center"/>
        </w:trPr>
        <w:tc>
          <w:tcPr>
            <w:tcW w:w="1838" w:type="dxa"/>
            <w:vAlign w:val="center"/>
          </w:tcPr>
          <w:p w14:paraId="0FFBA76C"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1E21BC27"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4DBAB4B" w14:textId="77777777" w:rsidR="00971328" w:rsidRPr="00D24B0A" w:rsidRDefault="00F15529" w:rsidP="00314945">
            <w:pPr>
              <w:spacing w:line="276" w:lineRule="auto"/>
              <w:rPr>
                <w:sz w:val="22"/>
              </w:rPr>
            </w:pPr>
            <w:r w:rsidRPr="00D24B0A">
              <w:rPr>
                <w:sz w:val="22"/>
              </w:rPr>
              <w:t>Able to work with colleagues across the organisation collaboratively.</w:t>
            </w:r>
          </w:p>
        </w:tc>
      </w:tr>
      <w:tr w:rsidR="00971328" w:rsidRPr="00D24B0A" w14:paraId="234EA021" w14:textId="77777777" w:rsidTr="00BE05E9">
        <w:tblPrEx>
          <w:jc w:val="center"/>
        </w:tblPrEx>
        <w:trPr>
          <w:cantSplit/>
          <w:jc w:val="center"/>
        </w:trPr>
        <w:tc>
          <w:tcPr>
            <w:tcW w:w="1838" w:type="dxa"/>
            <w:vAlign w:val="center"/>
          </w:tcPr>
          <w:p w14:paraId="01FC59E1"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730F9B53"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74B4E433" w14:textId="77777777" w:rsidR="00971328" w:rsidRPr="00D24B0A" w:rsidRDefault="00F15529" w:rsidP="00314945">
            <w:pPr>
              <w:spacing w:line="276" w:lineRule="auto"/>
              <w:rPr>
                <w:sz w:val="22"/>
              </w:rPr>
            </w:pPr>
            <w:r w:rsidRPr="00D24B0A">
              <w:rPr>
                <w:sz w:val="22"/>
              </w:rPr>
              <w:t>Able to tailor accessible, timely and useful information and analysis to stakeholders at all levels.</w:t>
            </w:r>
          </w:p>
        </w:tc>
      </w:tr>
      <w:tr w:rsidR="00971328" w:rsidRPr="00D24B0A" w14:paraId="48EBD46E" w14:textId="77777777" w:rsidTr="00BE05E9">
        <w:tblPrEx>
          <w:jc w:val="center"/>
        </w:tblPrEx>
        <w:trPr>
          <w:cantSplit/>
          <w:jc w:val="center"/>
        </w:trPr>
        <w:tc>
          <w:tcPr>
            <w:tcW w:w="1838" w:type="dxa"/>
            <w:vAlign w:val="center"/>
          </w:tcPr>
          <w:p w14:paraId="6822EA48"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35CB5ADA"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7DA69C2" w14:textId="77777777" w:rsidR="00971328" w:rsidRPr="00D24B0A" w:rsidRDefault="00F15529" w:rsidP="00314945">
            <w:pPr>
              <w:spacing w:line="276" w:lineRule="auto"/>
              <w:rPr>
                <w:sz w:val="22"/>
              </w:rPr>
            </w:pPr>
            <w:r w:rsidRPr="00D24B0A">
              <w:rPr>
                <w:sz w:val="22"/>
              </w:rPr>
              <w:t xml:space="preserve">Able to write creatively for promotional and other communication purposes. For </w:t>
            </w:r>
            <w:proofErr w:type="gramStart"/>
            <w:r w:rsidRPr="00D24B0A">
              <w:rPr>
                <w:sz w:val="22"/>
              </w:rPr>
              <w:t>example</w:t>
            </w:r>
            <w:proofErr w:type="gramEnd"/>
            <w:r w:rsidRPr="00D24B0A">
              <w:rPr>
                <w:sz w:val="22"/>
              </w:rPr>
              <w:t xml:space="preserve"> Trust news pieces, case studies, and briefings.</w:t>
            </w:r>
          </w:p>
        </w:tc>
      </w:tr>
      <w:tr w:rsidR="00971328" w:rsidRPr="00D24B0A" w14:paraId="791D4084" w14:textId="77777777" w:rsidTr="00BE05E9">
        <w:tblPrEx>
          <w:jc w:val="center"/>
        </w:tblPrEx>
        <w:trPr>
          <w:cantSplit/>
          <w:jc w:val="center"/>
        </w:trPr>
        <w:tc>
          <w:tcPr>
            <w:tcW w:w="1838" w:type="dxa"/>
            <w:vAlign w:val="center"/>
          </w:tcPr>
          <w:p w14:paraId="7FBB12C7"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506F95D6"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36DC6FF1" w14:textId="77777777" w:rsidR="00971328" w:rsidRPr="00D24B0A" w:rsidRDefault="00F15529" w:rsidP="00314945">
            <w:pPr>
              <w:spacing w:line="276" w:lineRule="auto"/>
              <w:rPr>
                <w:sz w:val="22"/>
              </w:rPr>
            </w:pPr>
            <w:r w:rsidRPr="00D24B0A">
              <w:rPr>
                <w:sz w:val="22"/>
              </w:rPr>
              <w:t>Manage requests whilst negotiating with and influencing senior stakeholders</w:t>
            </w:r>
          </w:p>
        </w:tc>
      </w:tr>
      <w:tr w:rsidR="00971328" w:rsidRPr="00D24B0A" w14:paraId="09CE03F2" w14:textId="77777777" w:rsidTr="00BE05E9">
        <w:tblPrEx>
          <w:jc w:val="center"/>
        </w:tblPrEx>
        <w:trPr>
          <w:cantSplit/>
          <w:jc w:val="center"/>
        </w:trPr>
        <w:tc>
          <w:tcPr>
            <w:tcW w:w="1838" w:type="dxa"/>
            <w:vAlign w:val="center"/>
          </w:tcPr>
          <w:p w14:paraId="7C9C1B6A"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7FEE4584"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CF56693" w14:textId="77777777" w:rsidR="00971328" w:rsidRPr="00D24B0A" w:rsidRDefault="00F15529" w:rsidP="00314945">
            <w:pPr>
              <w:spacing w:line="276" w:lineRule="auto"/>
              <w:rPr>
                <w:sz w:val="22"/>
              </w:rPr>
            </w:pPr>
            <w:r w:rsidRPr="00D24B0A">
              <w:rPr>
                <w:sz w:val="22"/>
              </w:rPr>
              <w:t>Demonstrate commitment to child and family feedback and participation.</w:t>
            </w:r>
          </w:p>
        </w:tc>
      </w:tr>
      <w:tr w:rsidR="00971328" w:rsidRPr="00D24B0A" w14:paraId="07EB4CDC" w14:textId="77777777" w:rsidTr="00BE05E9">
        <w:tblPrEx>
          <w:jc w:val="center"/>
        </w:tblPrEx>
        <w:trPr>
          <w:cantSplit/>
          <w:jc w:val="center"/>
        </w:trPr>
        <w:tc>
          <w:tcPr>
            <w:tcW w:w="1838" w:type="dxa"/>
            <w:vAlign w:val="center"/>
          </w:tcPr>
          <w:p w14:paraId="057B0083"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6DECD320"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20F76FE6" w14:textId="77777777" w:rsidR="00971328" w:rsidRPr="00D24B0A" w:rsidRDefault="00F15529" w:rsidP="00314945">
            <w:pPr>
              <w:spacing w:line="276" w:lineRule="auto"/>
              <w:rPr>
                <w:sz w:val="22"/>
              </w:rPr>
            </w:pPr>
            <w:r w:rsidRPr="00D24B0A">
              <w:rPr>
                <w:sz w:val="22"/>
              </w:rPr>
              <w:t>Able to work on own initiative and to consult where appropriate.</w:t>
            </w:r>
          </w:p>
        </w:tc>
      </w:tr>
      <w:tr w:rsidR="00971328" w:rsidRPr="00D24B0A" w14:paraId="4785454D" w14:textId="77777777" w:rsidTr="00BE05E9">
        <w:tblPrEx>
          <w:jc w:val="center"/>
        </w:tblPrEx>
        <w:trPr>
          <w:cantSplit/>
          <w:jc w:val="center"/>
        </w:trPr>
        <w:tc>
          <w:tcPr>
            <w:tcW w:w="1838" w:type="dxa"/>
            <w:vAlign w:val="center"/>
          </w:tcPr>
          <w:p w14:paraId="2D55B057"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169965F5"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24D42E3" w14:textId="77777777" w:rsidR="00971328" w:rsidRPr="00D24B0A" w:rsidRDefault="00F15529" w:rsidP="00314945">
            <w:pPr>
              <w:spacing w:line="276" w:lineRule="auto"/>
              <w:rPr>
                <w:sz w:val="22"/>
              </w:rPr>
            </w:pPr>
            <w:r w:rsidRPr="00D24B0A">
              <w:rPr>
                <w:sz w:val="22"/>
              </w:rPr>
              <w:t>Able to prioritise tasks and manage time effectively.</w:t>
            </w:r>
          </w:p>
        </w:tc>
      </w:tr>
      <w:tr w:rsidR="00971328" w:rsidRPr="00D24B0A" w14:paraId="009DE548" w14:textId="77777777" w:rsidTr="00BE05E9">
        <w:tblPrEx>
          <w:jc w:val="center"/>
        </w:tblPrEx>
        <w:trPr>
          <w:cantSplit/>
          <w:jc w:val="center"/>
        </w:trPr>
        <w:tc>
          <w:tcPr>
            <w:tcW w:w="1838" w:type="dxa"/>
            <w:vAlign w:val="center"/>
          </w:tcPr>
          <w:p w14:paraId="22731BDC"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58A7C396"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58FE3E1C" w14:textId="77777777" w:rsidR="00971328" w:rsidRPr="00D24B0A" w:rsidRDefault="00F15529" w:rsidP="00314945">
            <w:pPr>
              <w:spacing w:line="276" w:lineRule="auto"/>
              <w:rPr>
                <w:sz w:val="22"/>
              </w:rPr>
            </w:pPr>
            <w:r w:rsidRPr="00D24B0A">
              <w:rPr>
                <w:sz w:val="22"/>
              </w:rPr>
              <w:t>Maintain continuous professional development. Participating in regular supervisions, appraisals and taking responsibility for own learning and development needs.</w:t>
            </w:r>
          </w:p>
        </w:tc>
      </w:tr>
      <w:tr w:rsidR="00971328" w:rsidRPr="00D24B0A" w14:paraId="7B686203" w14:textId="77777777" w:rsidTr="00BE05E9">
        <w:tblPrEx>
          <w:jc w:val="center"/>
        </w:tblPrEx>
        <w:trPr>
          <w:cantSplit/>
          <w:jc w:val="center"/>
        </w:trPr>
        <w:tc>
          <w:tcPr>
            <w:tcW w:w="1838" w:type="dxa"/>
            <w:vAlign w:val="center"/>
          </w:tcPr>
          <w:p w14:paraId="1A9CE08F"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Skills</w:t>
            </w:r>
          </w:p>
        </w:tc>
        <w:tc>
          <w:tcPr>
            <w:tcW w:w="1701" w:type="dxa"/>
            <w:vAlign w:val="center"/>
          </w:tcPr>
          <w:p w14:paraId="1D505E9C"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63C7EA9D" w14:textId="77777777" w:rsidR="00971328" w:rsidRPr="00D24B0A" w:rsidRDefault="00F15529" w:rsidP="00314945">
            <w:pPr>
              <w:spacing w:line="276" w:lineRule="auto"/>
              <w:rPr>
                <w:sz w:val="22"/>
              </w:rPr>
            </w:pPr>
            <w:r w:rsidRPr="00D24B0A">
              <w:rPr>
                <w:sz w:val="22"/>
              </w:rPr>
              <w:t>Apply knowledge of research principles when scrutinising external research requests and when undertaking research projects.</w:t>
            </w:r>
          </w:p>
        </w:tc>
      </w:tr>
      <w:tr w:rsidR="00971328" w:rsidRPr="00D24B0A" w14:paraId="48CF8B1F" w14:textId="77777777" w:rsidTr="00BE05E9">
        <w:tblPrEx>
          <w:jc w:val="center"/>
        </w:tblPrEx>
        <w:trPr>
          <w:cantSplit/>
          <w:jc w:val="center"/>
        </w:trPr>
        <w:tc>
          <w:tcPr>
            <w:tcW w:w="1838" w:type="dxa"/>
            <w:vAlign w:val="center"/>
          </w:tcPr>
          <w:p w14:paraId="67AC7CDD"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Other</w:t>
            </w:r>
          </w:p>
        </w:tc>
        <w:tc>
          <w:tcPr>
            <w:tcW w:w="1701" w:type="dxa"/>
            <w:vAlign w:val="center"/>
          </w:tcPr>
          <w:p w14:paraId="389D5D61"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005274E1" w14:textId="77777777" w:rsidR="00971328" w:rsidRPr="00D24B0A" w:rsidRDefault="00F15529" w:rsidP="00314945">
            <w:pPr>
              <w:spacing w:line="276" w:lineRule="auto"/>
              <w:rPr>
                <w:sz w:val="22"/>
              </w:rPr>
            </w:pPr>
            <w:r w:rsidRPr="00D24B0A">
              <w:rPr>
                <w:sz w:val="22"/>
              </w:rPr>
              <w:t>Able to be flexible and be prepared to work unsociable hours when required</w:t>
            </w:r>
          </w:p>
        </w:tc>
      </w:tr>
      <w:tr w:rsidR="00971328" w:rsidRPr="00D24B0A" w14:paraId="651AD6B9" w14:textId="77777777" w:rsidTr="00BE05E9">
        <w:tblPrEx>
          <w:jc w:val="center"/>
        </w:tblPrEx>
        <w:trPr>
          <w:cantSplit/>
          <w:jc w:val="center"/>
        </w:trPr>
        <w:tc>
          <w:tcPr>
            <w:tcW w:w="1838" w:type="dxa"/>
            <w:vAlign w:val="center"/>
          </w:tcPr>
          <w:p w14:paraId="4A01803F"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Competency</w:t>
            </w:r>
          </w:p>
        </w:tc>
        <w:tc>
          <w:tcPr>
            <w:tcW w:w="1701" w:type="dxa"/>
            <w:vAlign w:val="center"/>
          </w:tcPr>
          <w:p w14:paraId="6E62FB78"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26AD7B32" w14:textId="77777777" w:rsidR="00971328" w:rsidRPr="00D24B0A" w:rsidRDefault="00F15529" w:rsidP="00314945">
            <w:pPr>
              <w:spacing w:line="276" w:lineRule="auto"/>
              <w:rPr>
                <w:sz w:val="22"/>
              </w:rPr>
            </w:pPr>
            <w:r w:rsidRPr="00D24B0A">
              <w:rPr>
                <w:sz w:val="22"/>
              </w:rPr>
              <w:t>Able to fulfil all spoken aspects of the role with confidence using the English Language. This is required by Part 7 of the Immigration Act 2016</w:t>
            </w:r>
          </w:p>
        </w:tc>
      </w:tr>
      <w:tr w:rsidR="00971328" w:rsidRPr="00D24B0A" w14:paraId="68B60C1F" w14:textId="77777777" w:rsidTr="00BE05E9">
        <w:tblPrEx>
          <w:jc w:val="center"/>
        </w:tblPrEx>
        <w:trPr>
          <w:cantSplit/>
          <w:jc w:val="center"/>
        </w:trPr>
        <w:tc>
          <w:tcPr>
            <w:tcW w:w="1838" w:type="dxa"/>
            <w:vAlign w:val="center"/>
          </w:tcPr>
          <w:p w14:paraId="3F6B302D"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Competency</w:t>
            </w:r>
          </w:p>
        </w:tc>
        <w:tc>
          <w:tcPr>
            <w:tcW w:w="1701" w:type="dxa"/>
            <w:vAlign w:val="center"/>
          </w:tcPr>
          <w:p w14:paraId="616191B0"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1DED639C" w14:textId="77777777" w:rsidR="00971328" w:rsidRPr="00D24B0A" w:rsidRDefault="00F15529" w:rsidP="00314945">
            <w:pPr>
              <w:spacing w:line="276" w:lineRule="auto"/>
              <w:rPr>
                <w:sz w:val="22"/>
              </w:rPr>
            </w:pPr>
            <w:r w:rsidRPr="00D24B0A">
              <w:rPr>
                <w:sz w:val="22"/>
              </w:rPr>
              <w:t>Demonstrate competence in use of Microsoft Excel, Word, Outlook and PowerPoint. Be willing to extend understanding to other IT applications.</w:t>
            </w:r>
          </w:p>
        </w:tc>
      </w:tr>
      <w:tr w:rsidR="00971328" w:rsidRPr="00D24B0A" w14:paraId="71C006D8" w14:textId="77777777" w:rsidTr="00BE05E9">
        <w:tblPrEx>
          <w:jc w:val="center"/>
        </w:tblPrEx>
        <w:trPr>
          <w:cantSplit/>
          <w:jc w:val="center"/>
        </w:trPr>
        <w:tc>
          <w:tcPr>
            <w:tcW w:w="1838" w:type="dxa"/>
            <w:vAlign w:val="center"/>
          </w:tcPr>
          <w:p w14:paraId="1FB917AD"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lastRenderedPageBreak/>
              <w:t>Knowledge</w:t>
            </w:r>
          </w:p>
        </w:tc>
        <w:tc>
          <w:tcPr>
            <w:tcW w:w="1701" w:type="dxa"/>
            <w:vAlign w:val="center"/>
          </w:tcPr>
          <w:p w14:paraId="1B163A00" w14:textId="77777777" w:rsidR="00971328" w:rsidRPr="00D24B0A" w:rsidRDefault="00F15529" w:rsidP="00314945">
            <w:pPr>
              <w:spacing w:line="276" w:lineRule="auto"/>
              <w:ind w:left="-106" w:firstLine="172"/>
              <w:jc w:val="center"/>
              <w:rPr>
                <w:sz w:val="22"/>
              </w:rPr>
            </w:pPr>
            <w:r w:rsidRPr="00D24B0A">
              <w:rPr>
                <w:sz w:val="22"/>
              </w:rPr>
              <w:t>AF/I</w:t>
            </w:r>
          </w:p>
        </w:tc>
        <w:tc>
          <w:tcPr>
            <w:tcW w:w="6819" w:type="dxa"/>
            <w:vAlign w:val="center"/>
          </w:tcPr>
          <w:p w14:paraId="11CB95BD" w14:textId="77777777" w:rsidR="00971328" w:rsidRPr="00D24B0A" w:rsidRDefault="00F15529" w:rsidP="00314945">
            <w:pPr>
              <w:spacing w:line="276" w:lineRule="auto"/>
              <w:rPr>
                <w:sz w:val="22"/>
              </w:rPr>
            </w:pPr>
            <w:r w:rsidRPr="00D24B0A">
              <w:rPr>
                <w:sz w:val="22"/>
              </w:rPr>
              <w:t>Demonstrate knowledge of data protection principles and able to apply this in ensuring robust data governance.</w:t>
            </w:r>
          </w:p>
        </w:tc>
      </w:tr>
      <w:tr w:rsidR="00971328" w:rsidRPr="00D24B0A" w14:paraId="133DE4D6" w14:textId="77777777" w:rsidTr="00BE05E9">
        <w:tblPrEx>
          <w:jc w:val="center"/>
        </w:tblPrEx>
        <w:trPr>
          <w:cantSplit/>
          <w:jc w:val="center"/>
        </w:trPr>
        <w:tc>
          <w:tcPr>
            <w:tcW w:w="1838" w:type="dxa"/>
            <w:vAlign w:val="center"/>
          </w:tcPr>
          <w:p w14:paraId="69D0C959" w14:textId="77777777" w:rsidR="00971328" w:rsidRPr="00A22EDF" w:rsidRDefault="00F15529" w:rsidP="00314945">
            <w:pPr>
              <w:spacing w:line="276" w:lineRule="auto"/>
              <w:ind w:firstLine="22"/>
              <w:jc w:val="center"/>
              <w:rPr>
                <w:bCs/>
                <w:color w:val="000000" w:themeColor="text1"/>
                <w:sz w:val="22"/>
              </w:rPr>
            </w:pPr>
            <w:r w:rsidRPr="00A22EDF">
              <w:rPr>
                <w:bCs/>
                <w:color w:val="000000" w:themeColor="text1"/>
                <w:sz w:val="22"/>
              </w:rPr>
              <w:t>Education</w:t>
            </w:r>
          </w:p>
        </w:tc>
        <w:tc>
          <w:tcPr>
            <w:tcW w:w="1701" w:type="dxa"/>
            <w:vAlign w:val="center"/>
          </w:tcPr>
          <w:p w14:paraId="77FC4F6B" w14:textId="77777777" w:rsidR="00971328" w:rsidRPr="00D24B0A" w:rsidRDefault="00F15529" w:rsidP="00314945">
            <w:pPr>
              <w:spacing w:line="276" w:lineRule="auto"/>
              <w:ind w:left="-106" w:firstLine="172"/>
              <w:jc w:val="center"/>
              <w:rPr>
                <w:sz w:val="22"/>
              </w:rPr>
            </w:pPr>
            <w:r w:rsidRPr="00D24B0A">
              <w:rPr>
                <w:sz w:val="22"/>
              </w:rPr>
              <w:t>AF</w:t>
            </w:r>
          </w:p>
        </w:tc>
        <w:tc>
          <w:tcPr>
            <w:tcW w:w="6819" w:type="dxa"/>
            <w:vAlign w:val="center"/>
          </w:tcPr>
          <w:p w14:paraId="6E10D030" w14:textId="77777777" w:rsidR="00971328" w:rsidRPr="00D24B0A" w:rsidRDefault="00F15529" w:rsidP="00314945">
            <w:pPr>
              <w:spacing w:line="276" w:lineRule="auto"/>
              <w:rPr>
                <w:sz w:val="22"/>
              </w:rPr>
            </w:pPr>
            <w:r w:rsidRPr="00D24B0A">
              <w:rPr>
                <w:sz w:val="22"/>
              </w:rPr>
              <w:t>Hold a degree or equivalent qualification.</w:t>
            </w:r>
          </w:p>
        </w:tc>
      </w:tr>
    </w:tbl>
    <w:p w14:paraId="0EAAD31D" w14:textId="77777777" w:rsidR="001D0C7B" w:rsidRDefault="001D0C7B" w:rsidP="0081139A">
      <w:pPr>
        <w:pStyle w:val="Heading1"/>
        <w:spacing w:before="200" w:after="80"/>
        <w:ind w:left="284"/>
        <w:rPr>
          <w:rFonts w:ascii="Arial" w:hAnsi="Arial"/>
          <w:color w:val="000000" w:themeColor="text1"/>
          <w:sz w:val="22"/>
          <w:szCs w:val="22"/>
        </w:rPr>
      </w:pPr>
    </w:p>
    <w:tbl>
      <w:tblPr>
        <w:tblStyle w:val="TableGrid"/>
        <w:tblW w:w="0" w:type="auto"/>
        <w:tblLook w:val="04A0" w:firstRow="1" w:lastRow="0" w:firstColumn="1" w:lastColumn="0" w:noHBand="0" w:noVBand="1"/>
      </w:tblPr>
      <w:tblGrid>
        <w:gridCol w:w="10358"/>
      </w:tblGrid>
      <w:tr w:rsidR="001D0C7B" w14:paraId="4AFCB2FD" w14:textId="77777777" w:rsidTr="001D0C7B">
        <w:tc>
          <w:tcPr>
            <w:tcW w:w="10358" w:type="dxa"/>
            <w:shd w:val="clear" w:color="auto" w:fill="F79646" w:themeFill="accent6"/>
          </w:tcPr>
          <w:p w14:paraId="6432960D" w14:textId="77777777" w:rsidR="001D0C7B" w:rsidRPr="005F15D2" w:rsidRDefault="001D0C7B" w:rsidP="001D0C7B">
            <w:pPr>
              <w:pStyle w:val="Heading1"/>
              <w:spacing w:before="200" w:after="80"/>
              <w:ind w:left="284"/>
              <w:rPr>
                <w:rFonts w:ascii="Arial" w:hAnsi="Arial" w:cs="Arial"/>
                <w:color w:val="000000" w:themeColor="text1"/>
                <w:sz w:val="22"/>
                <w:szCs w:val="22"/>
              </w:rPr>
            </w:pPr>
            <w:r w:rsidRPr="005F15D2">
              <w:rPr>
                <w:rFonts w:ascii="Arial" w:hAnsi="Arial"/>
                <w:color w:val="000000" w:themeColor="text1"/>
                <w:sz w:val="22"/>
                <w:szCs w:val="22"/>
              </w:rPr>
              <w:t>Contract and Workforce Information</w:t>
            </w:r>
          </w:p>
          <w:p w14:paraId="04B5BC12" w14:textId="77777777" w:rsidR="001D0C7B" w:rsidRDefault="001D0C7B" w:rsidP="001D0C7B"/>
        </w:tc>
      </w:tr>
      <w:tr w:rsidR="001D0C7B" w14:paraId="4438A698" w14:textId="77777777" w:rsidTr="001D0C7B">
        <w:tc>
          <w:tcPr>
            <w:tcW w:w="10358" w:type="dxa"/>
          </w:tcPr>
          <w:p w14:paraId="7709B1EB" w14:textId="77777777" w:rsidR="001D0C7B" w:rsidRPr="00D24B0A" w:rsidRDefault="001D0C7B" w:rsidP="001D0C7B">
            <w:pPr>
              <w:spacing w:after="80" w:line="259" w:lineRule="auto"/>
              <w:rPr>
                <w:sz w:val="22"/>
              </w:rPr>
            </w:pPr>
            <w:r w:rsidRPr="00D24B0A">
              <w:rPr>
                <w:sz w:val="22"/>
              </w:rPr>
              <w:t xml:space="preserve">All staff understand that employment on this job description is in line the current BCC; BCT and </w:t>
            </w:r>
            <w:proofErr w:type="spellStart"/>
            <w:r w:rsidRPr="00D24B0A">
              <w:rPr>
                <w:sz w:val="22"/>
              </w:rPr>
              <w:t>Acivico</w:t>
            </w:r>
            <w:proofErr w:type="spellEnd"/>
            <w:r w:rsidRPr="00D24B0A">
              <w:rPr>
                <w:sz w:val="22"/>
              </w:rPr>
              <w:t xml:space="preserve"> workforce contracts.</w:t>
            </w:r>
          </w:p>
          <w:p w14:paraId="49FB70CB" w14:textId="77777777" w:rsidR="001D0C7B" w:rsidRPr="00D24B0A" w:rsidRDefault="001D0C7B" w:rsidP="001D0C7B">
            <w:pPr>
              <w:spacing w:after="80" w:line="259" w:lineRule="auto"/>
              <w:rPr>
                <w:sz w:val="22"/>
              </w:rPr>
            </w:pPr>
            <w:r w:rsidRPr="00D24B0A">
              <w:rPr>
                <w:sz w:val="22"/>
              </w:rPr>
              <w:t>In line with your Birmingham workforce contract, it may be reasonable from time to time to request employees to undertake other duties commensurate with your role. These requests should be exceptional. If you find these are anything other than a ‘time to time’ request, then it will be necessary for the role to be re-evaluated (following NJC Gauge principles) to maintain the integrity of BCC’s job evaluation scheme.</w:t>
            </w:r>
          </w:p>
          <w:p w14:paraId="4E22EF4A" w14:textId="77777777" w:rsidR="001D0C7B" w:rsidRPr="00D24B0A" w:rsidRDefault="001D0C7B" w:rsidP="001D0C7B">
            <w:pPr>
              <w:spacing w:after="80" w:line="259" w:lineRule="auto"/>
              <w:rPr>
                <w:sz w:val="22"/>
              </w:rPr>
            </w:pPr>
            <w:r w:rsidRPr="00D24B0A">
              <w:rPr>
                <w:sz w:val="22"/>
              </w:rPr>
              <w:t>For reference your contract of employment states: From time to time, you may be required to undertake other or additional duties as we may reasonably require.</w:t>
            </w:r>
          </w:p>
          <w:p w14:paraId="5B6B7371" w14:textId="77777777" w:rsidR="001D0C7B" w:rsidRDefault="001D0C7B" w:rsidP="001D0C7B"/>
        </w:tc>
      </w:tr>
    </w:tbl>
    <w:p w14:paraId="055DBDBE" w14:textId="77777777" w:rsidR="001D0C7B" w:rsidRPr="001D0C7B" w:rsidRDefault="001D0C7B" w:rsidP="001D0C7B"/>
    <w:p w14:paraId="72A5B1F7" w14:textId="77777777" w:rsidR="00971328" w:rsidRPr="001D0C7B" w:rsidRDefault="00F15529" w:rsidP="0081139A">
      <w:pPr>
        <w:spacing w:after="80" w:line="259" w:lineRule="auto"/>
        <w:ind w:left="284"/>
        <w:rPr>
          <w:b/>
          <w:bCs/>
          <w:color w:val="000000" w:themeColor="text1"/>
          <w:sz w:val="22"/>
        </w:rPr>
      </w:pPr>
      <w:r w:rsidRPr="001D0C7B">
        <w:rPr>
          <w:b/>
          <w:bCs/>
          <w:color w:val="000000" w:themeColor="text1"/>
          <w:sz w:val="22"/>
        </w:rPr>
        <w:t>At Birmingham Children’s Trust, we are dedicated to safeguarding and promoting the welfare of children and young people. We expect our staff to create an environment and culture that promotes equality, diversity, and inclusion and advocate for anti-discriminatory practices and behaviours.</w:t>
      </w:r>
    </w:p>
    <w:sectPr w:rsidR="00971328" w:rsidRPr="001D0C7B" w:rsidSect="00034616">
      <w:headerReference w:type="default" r:id="rId9"/>
      <w:footerReference w:type="even" r:id="rId10"/>
      <w:footerReference w:type="default" r:id="rId11"/>
      <w:footerReference w:type="first" r:id="rId12"/>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2ABBF" w14:textId="77777777" w:rsidR="007C7E94" w:rsidRDefault="007C7E94">
      <w:pPr>
        <w:spacing w:after="0" w:line="240" w:lineRule="auto"/>
      </w:pPr>
      <w:r>
        <w:separator/>
      </w:r>
    </w:p>
  </w:endnote>
  <w:endnote w:type="continuationSeparator" w:id="0">
    <w:p w14:paraId="21ECE30A" w14:textId="77777777" w:rsidR="007C7E94" w:rsidRDefault="007C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E08A" w14:textId="77777777" w:rsidR="005258B8" w:rsidRDefault="005258B8">
    <w:pPr>
      <w:pStyle w:val="Footer"/>
    </w:pPr>
    <w:r>
      <w:rPr>
        <w:noProof/>
      </w:rPr>
      <mc:AlternateContent>
        <mc:Choice Requires="wps">
          <w:drawing>
            <wp:anchor distT="0" distB="0" distL="0" distR="0" simplePos="0" relativeHeight="251658241" behindDoc="0" locked="0" layoutInCell="1" allowOverlap="1" wp14:anchorId="28BD8BAA" wp14:editId="0AA3BCB9">
              <wp:simplePos x="635" y="635"/>
              <wp:positionH relativeFrom="page">
                <wp:align>center</wp:align>
              </wp:positionH>
              <wp:positionV relativeFrom="page">
                <wp:align>bottom</wp:align>
              </wp:positionV>
              <wp:extent cx="504825" cy="361950"/>
              <wp:effectExtent l="0" t="0" r="9525" b="0"/>
              <wp:wrapNone/>
              <wp:docPr id="96600271" name="Text Box 2" descr="OFFICIAL">
                <a:extLst xmlns:a="http://schemas.openxmlformats.org/drawingml/2006/main">
                  <a:ext uri="{FF2B5EF4-FFF2-40B4-BE49-F238E27FC236}">
                    <a16:creationId xmlns:a16="http://schemas.microsoft.com/office/drawing/2014/main" id="{BEDD135F-F4BB-4DB0-8925-54C5E4BB9EC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61950"/>
                      </a:xfrm>
                      <a:prstGeom prst="rect">
                        <a:avLst/>
                      </a:prstGeom>
                      <a:noFill/>
                      <a:ln>
                        <a:noFill/>
                      </a:ln>
                    </wps:spPr>
                    <wps:txbx>
                      <w:txbxContent>
                        <w:p w14:paraId="6F0F3206"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BD8BAA" id="_x0000_t202" coordsize="21600,21600" o:spt="202" path="m,l,21600r21600,l21600,xe">
              <v:stroke joinstyle="miter"/>
              <v:path gradientshapeok="t" o:connecttype="rect"/>
            </v:shapetype>
            <v:shape id="Text Box 2" o:spid="_x0000_s1026" type="#_x0000_t202" alt="OFFICIAL" style="position:absolute;margin-left:0;margin-top:0;width:39.75pt;height:28.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" filled="f" stroked="f">
              <v:textbox style="mso-fit-shape-to-text:t" inset="0,0,0,15pt">
                <w:txbxContent>
                  <w:p w14:paraId="6F0F3206"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A9A3" w14:textId="77777777" w:rsidR="005258B8" w:rsidRDefault="005258B8">
    <w:pPr>
      <w:pStyle w:val="Footer"/>
      <w:jc w:val="center"/>
    </w:pPr>
    <w:r>
      <w:rPr>
        <w:noProof/>
        <w:color w:val="808080"/>
        <w:sz w:val="16"/>
      </w:rPr>
      <mc:AlternateContent>
        <mc:Choice Requires="wps">
          <w:drawing>
            <wp:anchor distT="0" distB="0" distL="0" distR="0" simplePos="0" relativeHeight="251658242" behindDoc="0" locked="0" layoutInCell="1" allowOverlap="1" wp14:anchorId="468BAF04" wp14:editId="77C613ED">
              <wp:simplePos x="635" y="635"/>
              <wp:positionH relativeFrom="page">
                <wp:align>center</wp:align>
              </wp:positionH>
              <wp:positionV relativeFrom="page">
                <wp:align>bottom</wp:align>
              </wp:positionV>
              <wp:extent cx="504825" cy="361950"/>
              <wp:effectExtent l="0" t="0" r="9525" b="0"/>
              <wp:wrapNone/>
              <wp:docPr id="1885643385" name="Text Box 3" descr="OFFICIAL">
                <a:extLst xmlns:a="http://schemas.openxmlformats.org/drawingml/2006/main">
                  <a:ext uri="{FF2B5EF4-FFF2-40B4-BE49-F238E27FC236}">
                    <a16:creationId xmlns:a16="http://schemas.microsoft.com/office/drawing/2014/main" id="{2FB23082-1B8F-4FF3-A51E-B5EBAD27CAE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61950"/>
                      </a:xfrm>
                      <a:prstGeom prst="rect">
                        <a:avLst/>
                      </a:prstGeom>
                      <a:noFill/>
                      <a:ln>
                        <a:noFill/>
                      </a:ln>
                    </wps:spPr>
                    <wps:txbx>
                      <w:txbxContent>
                        <w:p w14:paraId="34FF1421"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BAF04" id="_x0000_t202" coordsize="21600,21600" o:spt="202" path="m,l,21600r21600,l21600,xe">
              <v:stroke joinstyle="miter"/>
              <v:path gradientshapeok="t" o:connecttype="rect"/>
            </v:shapetype>
            <v:shape id="Text Box 3" o:spid="_x0000_s1027" type="#_x0000_t202" alt="OFFICIAL" style="position:absolute;left:0;text-align:left;margin-left:0;margin-top:0;width:39.75pt;height:2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" filled="f" stroked="f">
              <v:textbox style="mso-fit-shape-to-text:t" inset="0,0,0,15pt">
                <w:txbxContent>
                  <w:p w14:paraId="34FF1421"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v:textbox>
              <w10:wrap anchorx="page" anchory="page"/>
            </v:shape>
          </w:pict>
        </mc:Fallback>
      </mc:AlternateContent>
    </w:r>
    <w:r>
      <w:rPr>
        <w:color w:val="808080"/>
        <w:sz w:val="16"/>
      </w:rPr>
      <w:t>Research and Quality Assurance Specialist JDPS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F133" w14:textId="77777777" w:rsidR="005258B8" w:rsidRDefault="005258B8">
    <w:pPr>
      <w:pStyle w:val="Footer"/>
    </w:pPr>
    <w:r>
      <w:rPr>
        <w:noProof/>
      </w:rPr>
      <mc:AlternateContent>
        <mc:Choice Requires="wps">
          <w:drawing>
            <wp:anchor distT="0" distB="0" distL="0" distR="0" simplePos="0" relativeHeight="251658240" behindDoc="0" locked="0" layoutInCell="1" allowOverlap="1" wp14:anchorId="04F76562" wp14:editId="21F924DD">
              <wp:simplePos x="635" y="635"/>
              <wp:positionH relativeFrom="page">
                <wp:align>center</wp:align>
              </wp:positionH>
              <wp:positionV relativeFrom="page">
                <wp:align>bottom</wp:align>
              </wp:positionV>
              <wp:extent cx="504825" cy="361950"/>
              <wp:effectExtent l="0" t="0" r="9525" b="0"/>
              <wp:wrapNone/>
              <wp:docPr id="1650297772" name="Text Box 1" descr="OFFICIAL">
                <a:extLst xmlns:a="http://schemas.openxmlformats.org/drawingml/2006/main">
                  <a:ext uri="{FF2B5EF4-FFF2-40B4-BE49-F238E27FC236}">
                    <a16:creationId xmlns:a16="http://schemas.microsoft.com/office/drawing/2014/main" id="{4E6BAE0B-129B-4AE2-B108-F681CA3FD4E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61950"/>
                      </a:xfrm>
                      <a:prstGeom prst="rect">
                        <a:avLst/>
                      </a:prstGeom>
                      <a:noFill/>
                      <a:ln>
                        <a:noFill/>
                      </a:ln>
                    </wps:spPr>
                    <wps:txbx>
                      <w:txbxContent>
                        <w:p w14:paraId="38B40AE2"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F76562" id="_x0000_t202" coordsize="21600,21600" o:spt="202" path="m,l,21600r21600,l21600,xe">
              <v:stroke joinstyle="miter"/>
              <v:path gradientshapeok="t" o:connecttype="rect"/>
            </v:shapetype>
            <v:shape id="Text Box 1" o:spid="_x0000_s1028" type="#_x0000_t202" alt="OFFICIAL" style="position:absolute;margin-left:0;margin-top:0;width:39.75pt;height:2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" filled="f" stroked="f">
              <v:textbox style="mso-fit-shape-to-text:t" inset="0,0,0,15pt">
                <w:txbxContent>
                  <w:p w14:paraId="38B40AE2" w14:textId="77777777" w:rsidR="005258B8" w:rsidRPr="00C8693C" w:rsidRDefault="005258B8" w:rsidP="00C8693C">
                    <w:pPr>
                      <w:spacing w:after="0"/>
                      <w:rPr>
                        <w:rFonts w:ascii="Aptos" w:eastAsia="Aptos" w:hAnsi="Aptos" w:cs="Aptos"/>
                        <w:noProof/>
                        <w:color w:val="000000"/>
                        <w:sz w:val="20"/>
                        <w:szCs w:val="20"/>
                      </w:rPr>
                    </w:pPr>
                    <w:r w:rsidRPr="00C8693C">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0E1B" w14:textId="77777777" w:rsidR="007C7E94" w:rsidRDefault="007C7E94">
      <w:pPr>
        <w:spacing w:after="0" w:line="240" w:lineRule="auto"/>
      </w:pPr>
      <w:r>
        <w:separator/>
      </w:r>
    </w:p>
  </w:footnote>
  <w:footnote w:type="continuationSeparator" w:id="0">
    <w:p w14:paraId="7B62FBDF" w14:textId="77777777" w:rsidR="007C7E94" w:rsidRDefault="007C7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7254" w14:textId="31FF023D" w:rsidR="005258B8" w:rsidRDefault="00694D47" w:rsidP="005B515B">
    <w:pPr>
      <w:pStyle w:val="Header"/>
      <w:jc w:val="right"/>
    </w:pPr>
    <w:r w:rsidRPr="00694D47">
      <w:drawing>
        <wp:inline distT="0" distB="0" distL="0" distR="0" wp14:anchorId="1F05A9EA" wp14:editId="375441FC">
          <wp:extent cx="2514729" cy="615982"/>
          <wp:effectExtent l="0" t="0" r="0" b="0"/>
          <wp:docPr id="2124790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90914" name=""/>
                  <pic:cNvPicPr/>
                </pic:nvPicPr>
                <pic:blipFill>
                  <a:blip r:embed="rId1"/>
                  <a:stretch>
                    <a:fillRect/>
                  </a:stretch>
                </pic:blipFill>
                <pic:spPr>
                  <a:xfrm>
                    <a:off x="0" y="0"/>
                    <a:ext cx="2514729" cy="615982"/>
                  </a:xfrm>
                  <a:prstGeom prst="rect">
                    <a:avLst/>
                  </a:prstGeom>
                </pic:spPr>
              </pic:pic>
            </a:graphicData>
          </a:graphic>
        </wp:inline>
      </w:drawing>
    </w:r>
  </w:p>
  <w:p w14:paraId="3F93D569" w14:textId="77777777" w:rsidR="005258B8" w:rsidRDefault="00525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34649BA"/>
    <w:lvl w:ilvl="0">
      <w:start w:val="1"/>
      <w:numFmt w:val="bullet"/>
      <w:pStyle w:val="ListBullet"/>
      <w:lvlText w:val=""/>
      <w:lvlJc w:val="left"/>
      <w:pPr>
        <w:tabs>
          <w:tab w:val="num" w:pos="360"/>
        </w:tabs>
        <w:ind w:left="360" w:hanging="360"/>
      </w:pPr>
      <w:rPr>
        <w:rFonts w:ascii="Symbol" w:hAnsi="Symbol" w:hint="default"/>
      </w:rPr>
    </w:lvl>
  </w:abstractNum>
  <w:num w:numId="1" w16cid:durableId="1311208848">
    <w:abstractNumId w:val="4"/>
  </w:num>
  <w:num w:numId="2" w16cid:durableId="1327124481">
    <w:abstractNumId w:val="2"/>
  </w:num>
  <w:num w:numId="3" w16cid:durableId="135029166">
    <w:abstractNumId w:val="7"/>
  </w:num>
  <w:num w:numId="4" w16cid:durableId="1455098512">
    <w:abstractNumId w:val="8"/>
  </w:num>
  <w:num w:numId="5" w16cid:durableId="1587321">
    <w:abstractNumId w:val="5"/>
  </w:num>
  <w:num w:numId="6" w16cid:durableId="1786120022">
    <w:abstractNumId w:val="3"/>
  </w:num>
  <w:num w:numId="7" w16cid:durableId="1846288373">
    <w:abstractNumId w:val="1"/>
  </w:num>
  <w:num w:numId="8" w16cid:durableId="2013413308">
    <w:abstractNumId w:val="0"/>
  </w:num>
  <w:num w:numId="9" w16cid:durableId="3372003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65E"/>
    <w:rsid w:val="00034616"/>
    <w:rsid w:val="000368AC"/>
    <w:rsid w:val="0004417F"/>
    <w:rsid w:val="0006063C"/>
    <w:rsid w:val="00080341"/>
    <w:rsid w:val="00087F89"/>
    <w:rsid w:val="000A7ABA"/>
    <w:rsid w:val="00100D55"/>
    <w:rsid w:val="0015074B"/>
    <w:rsid w:val="0019632E"/>
    <w:rsid w:val="001B4ACC"/>
    <w:rsid w:val="001D0C7B"/>
    <w:rsid w:val="002128E4"/>
    <w:rsid w:val="0025760B"/>
    <w:rsid w:val="0029639D"/>
    <w:rsid w:val="002A7232"/>
    <w:rsid w:val="00303F4B"/>
    <w:rsid w:val="00314945"/>
    <w:rsid w:val="00326F90"/>
    <w:rsid w:val="003C1A73"/>
    <w:rsid w:val="003C1EE9"/>
    <w:rsid w:val="003D3345"/>
    <w:rsid w:val="004373FE"/>
    <w:rsid w:val="00442B39"/>
    <w:rsid w:val="004E14D2"/>
    <w:rsid w:val="00520BD6"/>
    <w:rsid w:val="005258B8"/>
    <w:rsid w:val="00572886"/>
    <w:rsid w:val="005B515B"/>
    <w:rsid w:val="005C16A2"/>
    <w:rsid w:val="005E2290"/>
    <w:rsid w:val="005F15D2"/>
    <w:rsid w:val="005F78AC"/>
    <w:rsid w:val="00694D47"/>
    <w:rsid w:val="007A1DE9"/>
    <w:rsid w:val="007C7E94"/>
    <w:rsid w:val="0081139A"/>
    <w:rsid w:val="00861EC6"/>
    <w:rsid w:val="00876779"/>
    <w:rsid w:val="00896CFA"/>
    <w:rsid w:val="008E1D23"/>
    <w:rsid w:val="008F7D9F"/>
    <w:rsid w:val="0092242E"/>
    <w:rsid w:val="00930591"/>
    <w:rsid w:val="0095251B"/>
    <w:rsid w:val="00966DE4"/>
    <w:rsid w:val="00971328"/>
    <w:rsid w:val="0097604C"/>
    <w:rsid w:val="009930DB"/>
    <w:rsid w:val="009D3BE7"/>
    <w:rsid w:val="009F0C21"/>
    <w:rsid w:val="00A22EDF"/>
    <w:rsid w:val="00A36309"/>
    <w:rsid w:val="00A578FB"/>
    <w:rsid w:val="00A64DCA"/>
    <w:rsid w:val="00AA1D8D"/>
    <w:rsid w:val="00AA7E86"/>
    <w:rsid w:val="00AC0C71"/>
    <w:rsid w:val="00B245E9"/>
    <w:rsid w:val="00B47730"/>
    <w:rsid w:val="00BE05E9"/>
    <w:rsid w:val="00BF603E"/>
    <w:rsid w:val="00C5472F"/>
    <w:rsid w:val="00C66DB5"/>
    <w:rsid w:val="00C8693C"/>
    <w:rsid w:val="00C92B7A"/>
    <w:rsid w:val="00CB0664"/>
    <w:rsid w:val="00CD1A7C"/>
    <w:rsid w:val="00CD5C29"/>
    <w:rsid w:val="00D24B0A"/>
    <w:rsid w:val="00D93C70"/>
    <w:rsid w:val="00DE18BD"/>
    <w:rsid w:val="00E1005A"/>
    <w:rsid w:val="00E17BF7"/>
    <w:rsid w:val="00E61CCE"/>
    <w:rsid w:val="00E63984"/>
    <w:rsid w:val="00EB47DF"/>
    <w:rsid w:val="00F15529"/>
    <w:rsid w:val="00F50095"/>
    <w:rsid w:val="00FB0A14"/>
    <w:rsid w:val="00FC693F"/>
    <w:rsid w:val="4513E0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5AC5554-2239-46E8-8FAE-1D5B9E9BC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F89"/>
    <w:rPr>
      <w:rFonts w:ascii="Arial" w:hAnsi="Arial"/>
      <w:sz w:val="19"/>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1337</Words>
  <Characters>7114</Characters>
  <Application>Microsoft Office Word</Application>
  <DocSecurity>0</DocSecurity>
  <Lines>148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Birchall</dc:creator>
  <cp:keywords/>
  <dc:description>generated by python-docx</dc:description>
  <cp:lastModifiedBy>Adam Birchall</cp:lastModifiedBy>
  <cp:revision>2</cp:revision>
  <dcterms:created xsi:type="dcterms:W3CDTF">2026-08-13T11:34:00Z</dcterms:created>
  <dcterms:modified xsi:type="dcterms:W3CDTF">2026-08-13T11:34:00Z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625d8bac,5c200cf,7064a279</vt:lpwstr>
  </property>
  <property fmtid="{D5CDD505-2E9C-101B-9397-08002B2CF9AE}" pid="3" name="ClassificationContentMarkingFooterFontProps">
    <vt:lpwstr>#000000,10,Aptos</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2026-08-13T09:00:16Z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d319c502-8fd3-4b8f-adcf-f64faed03633</vt:lpwstr>
  </property>
  <property fmtid="{D5CDD505-2E9C-101B-9397-08002B2CF9AE}" pid="11" name="MSIP_Label_a17471b1-27ab-4640-9264-e69a67407ca3_ContentBits">
    <vt:lpwstr>2</vt:lpwstr>
  </property>
  <property fmtid="{D5CDD505-2E9C-101B-9397-08002B2CF9AE}" pid="12" name="MSIP_Label_a17471b1-27ab-4640-9264-e69a67407ca3_Tag">
    <vt:lpwstr>10, 3, 0, 2</vt:lpwstr>
  </property>
</Properties>
</file>